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614B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4B561B" w14:textId="77777777" w:rsidR="00736917" w:rsidRPr="0072658B" w:rsidRDefault="00736917" w:rsidP="0073691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 w:rsidRPr="0072658B">
        <w:rPr>
          <w:rFonts w:ascii="Arial" w:hAnsi="Arial" w:cs="Arial"/>
          <w:b/>
          <w:color w:val="000000" w:themeColor="text1"/>
          <w:sz w:val="48"/>
          <w:szCs w:val="24"/>
        </w:rPr>
        <w:t>Carl Servering</w:t>
      </w:r>
    </w:p>
    <w:p w14:paraId="15333E2D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E4FB45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1. Juni 1875 in Herford</w:t>
      </w:r>
    </w:p>
    <w:p w14:paraId="10886561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23. Juli 1952 in Bielefeld</w:t>
      </w:r>
    </w:p>
    <w:p w14:paraId="5BA5EF83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E2540D" w14:textId="77777777" w:rsidR="00736917" w:rsidRPr="0072658B" w:rsidRDefault="00736917" w:rsidP="0073691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</w:p>
    <w:p w14:paraId="10BF39F0" w14:textId="77777777" w:rsidR="00736917" w:rsidRPr="0072658B" w:rsidRDefault="00736917" w:rsidP="0073691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72658B">
        <w:rPr>
          <w:rFonts w:ascii="Arial" w:hAnsi="Arial" w:cs="Arial"/>
          <w:b/>
          <w:color w:val="000000" w:themeColor="text1"/>
          <w:sz w:val="32"/>
          <w:szCs w:val="24"/>
        </w:rPr>
        <w:t>November 1919</w:t>
      </w:r>
    </w:p>
    <w:p w14:paraId="131E5D0B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E432F6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Nach den Unruhen in Gummersbach verhängte der sozialdemokratische Reichskommissar </w:t>
      </w:r>
      <w:r w:rsidRPr="0072658B">
        <w:rPr>
          <w:rFonts w:ascii="Arial" w:hAnsi="Arial" w:cs="Arial"/>
          <w:b/>
          <w:color w:val="FF0000"/>
          <w:sz w:val="24"/>
          <w:szCs w:val="24"/>
        </w:rPr>
        <w:t>Carl Severing</w:t>
      </w:r>
      <w:r w:rsidRPr="0072658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den Ausnahmezustand, jedoch nicht nur für die Stadt, sondern gleich für den ganzen Kreis Gummersbach, was vor allem bei Landrat Haarmann größtes Mißfallen auslöste</w:t>
      </w:r>
    </w:p>
    <w:p w14:paraId="6383B12D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30F2D3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Damit waren die gesetzlichen Grundlagen geschaffen, daß Militär nach Gummersbach, das ja in der entmilitarisierten Zone lag, verlegt werden konnte</w:t>
      </w:r>
    </w:p>
    <w:p w14:paraId="46E05C92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4C37AA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003A72" w14:textId="77777777" w:rsidR="00736917" w:rsidRPr="002F3141" w:rsidRDefault="00736917" w:rsidP="0073691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2F3141">
        <w:rPr>
          <w:rFonts w:ascii="Arial" w:hAnsi="Arial" w:cs="Arial"/>
          <w:b/>
          <w:color w:val="000000" w:themeColor="text1"/>
          <w:sz w:val="32"/>
          <w:szCs w:val="24"/>
        </w:rPr>
        <w:t>Anfang Deze</w:t>
      </w:r>
      <w:r>
        <w:rPr>
          <w:rFonts w:ascii="Arial" w:hAnsi="Arial" w:cs="Arial"/>
          <w:b/>
          <w:color w:val="000000" w:themeColor="text1"/>
          <w:sz w:val="32"/>
          <w:szCs w:val="24"/>
        </w:rPr>
        <w:t>m</w:t>
      </w:r>
      <w:r w:rsidRPr="002F3141">
        <w:rPr>
          <w:rFonts w:ascii="Arial" w:hAnsi="Arial" w:cs="Arial"/>
          <w:b/>
          <w:color w:val="000000" w:themeColor="text1"/>
          <w:sz w:val="32"/>
          <w:szCs w:val="24"/>
        </w:rPr>
        <w:t>ber 1919</w:t>
      </w:r>
    </w:p>
    <w:p w14:paraId="16CED80C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42F36B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Zusammen mit dem Kommandierenden General Oskar von Watter kam Reichskommissar </w:t>
      </w:r>
      <w:r w:rsidRPr="002F3141">
        <w:rPr>
          <w:rFonts w:ascii="Arial" w:hAnsi="Arial" w:cs="Arial"/>
          <w:b/>
          <w:color w:val="FF0000"/>
          <w:sz w:val="24"/>
          <w:szCs w:val="24"/>
        </w:rPr>
        <w:t>Carl Severing</w:t>
      </w:r>
      <w:r w:rsidRPr="002F314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zu einer Besprechung nach Gummersbach. Daran nahmen neben dem Bürgermeister Eduard Foller auch die Stadtverordneten wobei die Vertreter der politischen Parteien und der Gewerkschaften teil.</w:t>
      </w:r>
    </w:p>
    <w:p w14:paraId="5B81060B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FD1BA58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einer Rede bezog der Sozialdemokrat Servering Stellung gegen das Verhalten der sozialdemokratischen Partei und Gewerkschaften während des Streiks.</w:t>
      </w:r>
    </w:p>
    <w:p w14:paraId="2BE6C6D1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661BB6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Obwohl die anwesenden Streikführer Pfaff und Hoffmann die deutliche Kritik ihres Parteifreundes Severing nicht teilten, unterschrieben sie am Ende mit führenden Gewerkschaftlern eine Verpflichtung, Ruhe zu bewahren.</w:t>
      </w:r>
    </w:p>
    <w:p w14:paraId="1B420284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673CEC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9901B3" w14:textId="77777777" w:rsidR="00736917" w:rsidRPr="002F3141" w:rsidRDefault="00736917" w:rsidP="0073691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2F3141">
        <w:rPr>
          <w:rFonts w:ascii="Arial" w:hAnsi="Arial" w:cs="Arial"/>
          <w:b/>
          <w:color w:val="000000" w:themeColor="text1"/>
          <w:sz w:val="32"/>
          <w:szCs w:val="24"/>
        </w:rPr>
        <w:t>8. Januar 1920</w:t>
      </w:r>
    </w:p>
    <w:p w14:paraId="2DE3134F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688B06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Reichskommissar </w:t>
      </w:r>
      <w:r w:rsidRPr="002F3141">
        <w:rPr>
          <w:rFonts w:ascii="Arial" w:hAnsi="Arial" w:cs="Arial"/>
          <w:b/>
          <w:color w:val="FF0000"/>
          <w:sz w:val="24"/>
          <w:szCs w:val="24"/>
        </w:rPr>
        <w:t>Carl Severing</w:t>
      </w:r>
      <w:r w:rsidRPr="002F314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hob den Ausnahmezustand für den Kreis Gummersbach wieder auf.</w:t>
      </w:r>
    </w:p>
    <w:p w14:paraId="74AA5066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DB568F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Allerdings sollte sich für Gummersbach nichts ändern, denn nur wenige Tage später wurde der Ausnahmezustand für das gesamte Reichsgebiet verhängt, so dass die Militärs auch weiterhin in Gummersbach stationiert blieben.</w:t>
      </w:r>
    </w:p>
    <w:p w14:paraId="2D948F61" w14:textId="77777777" w:rsidR="00736917" w:rsidRDefault="00736917" w:rsidP="0073691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0974475" w14:textId="77777777" w:rsidR="002951CA" w:rsidRDefault="002951CA"/>
    <w:sectPr w:rsidR="00295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A"/>
    <w:rsid w:val="002951CA"/>
    <w:rsid w:val="007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CE9E-79A8-4369-892E-8486FA2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91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2023-02-24T22:33:00Z</dcterms:created>
  <dcterms:modified xsi:type="dcterms:W3CDTF">2023-02-24T22:33:00Z</dcterms:modified>
</cp:coreProperties>
</file>