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CCA60" w14:textId="27C49E49" w:rsidR="00B807E4" w:rsidRDefault="00B807E4" w:rsidP="00B807E4">
      <w:pPr>
        <w:contextualSpacing/>
        <w:rPr>
          <w:rFonts w:ascii="Arial" w:hAnsi="Arial" w:cs="Arial"/>
        </w:rPr>
      </w:pPr>
    </w:p>
    <w:p w14:paraId="3CF911B7" w14:textId="3A295FFD" w:rsidR="00B807E4" w:rsidRDefault="00B807E4" w:rsidP="00B807E4">
      <w:pPr>
        <w:contextualSpacing/>
        <w:rPr>
          <w:rFonts w:ascii="Arial" w:hAnsi="Arial" w:cs="Arial"/>
        </w:rPr>
      </w:pPr>
    </w:p>
    <w:p w14:paraId="605443D3" w14:textId="243FC1B1" w:rsidR="00B807E4" w:rsidRPr="00B807E4" w:rsidRDefault="00B807E4" w:rsidP="00B807E4">
      <w:pPr>
        <w:contextualSpacing/>
        <w:rPr>
          <w:rFonts w:ascii="Arial" w:hAnsi="Arial" w:cs="Arial"/>
          <w:b/>
          <w:bCs/>
          <w:sz w:val="48"/>
          <w:szCs w:val="48"/>
        </w:rPr>
      </w:pPr>
      <w:r w:rsidRPr="00B807E4">
        <w:rPr>
          <w:rFonts w:ascii="Arial" w:hAnsi="Arial" w:cs="Arial"/>
          <w:b/>
          <w:bCs/>
          <w:sz w:val="48"/>
          <w:szCs w:val="48"/>
        </w:rPr>
        <w:t xml:space="preserve">Jos </w:t>
      </w:r>
      <w:proofErr w:type="spellStart"/>
      <w:r w:rsidRPr="00B807E4">
        <w:rPr>
          <w:rFonts w:ascii="Arial" w:hAnsi="Arial" w:cs="Arial"/>
          <w:b/>
          <w:bCs/>
          <w:sz w:val="48"/>
          <w:szCs w:val="48"/>
        </w:rPr>
        <w:t>Küchemann</w:t>
      </w:r>
      <w:proofErr w:type="spellEnd"/>
    </w:p>
    <w:p w14:paraId="3CF666E3" w14:textId="53D5E629" w:rsidR="00B807E4" w:rsidRDefault="00B807E4" w:rsidP="00B807E4">
      <w:pPr>
        <w:contextualSpacing/>
        <w:rPr>
          <w:rFonts w:ascii="Arial" w:hAnsi="Arial" w:cs="Arial"/>
        </w:rPr>
      </w:pPr>
    </w:p>
    <w:p w14:paraId="4FEB889D" w14:textId="79286954" w:rsidR="00B807E4" w:rsidRDefault="00B807E4" w:rsidP="00B807E4">
      <w:pPr>
        <w:contextualSpacing/>
        <w:rPr>
          <w:rFonts w:ascii="Arial" w:hAnsi="Arial" w:cs="Arial"/>
        </w:rPr>
      </w:pPr>
      <w:r>
        <w:rPr>
          <w:rFonts w:ascii="Arial" w:hAnsi="Arial" w:cs="Arial"/>
        </w:rPr>
        <w:t>geboren am (unbekannt)</w:t>
      </w:r>
    </w:p>
    <w:p w14:paraId="75557861" w14:textId="1E5DABC3" w:rsidR="00B807E4" w:rsidRDefault="00B807E4" w:rsidP="00B807E4">
      <w:pPr>
        <w:contextualSpacing/>
        <w:rPr>
          <w:rFonts w:ascii="Arial" w:hAnsi="Arial" w:cs="Arial"/>
        </w:rPr>
      </w:pPr>
    </w:p>
    <w:p w14:paraId="0A930F37" w14:textId="46BB6D5F" w:rsidR="00B807E4" w:rsidRDefault="00B807E4" w:rsidP="00B807E4">
      <w:pPr>
        <w:contextualSpacing/>
        <w:rPr>
          <w:rFonts w:ascii="Arial" w:hAnsi="Arial" w:cs="Arial"/>
        </w:rPr>
      </w:pPr>
    </w:p>
    <w:p w14:paraId="1F5FBECA" w14:textId="372706BA" w:rsidR="00B807E4" w:rsidRDefault="00B807E4" w:rsidP="00B807E4">
      <w:pPr>
        <w:contextualSpacing/>
        <w:rPr>
          <w:rFonts w:ascii="Arial" w:hAnsi="Arial" w:cs="Arial"/>
        </w:rPr>
      </w:pPr>
    </w:p>
    <w:p w14:paraId="6F39E203" w14:textId="7B81239D" w:rsidR="00B807E4" w:rsidRPr="00B807E4" w:rsidRDefault="00B807E4" w:rsidP="00B807E4">
      <w:pPr>
        <w:contextualSpacing/>
        <w:jc w:val="center"/>
        <w:rPr>
          <w:rFonts w:ascii="Arial" w:hAnsi="Arial" w:cs="Arial"/>
          <w:b/>
          <w:bCs/>
          <w:sz w:val="40"/>
          <w:szCs w:val="40"/>
          <w:u w:val="single"/>
        </w:rPr>
      </w:pPr>
      <w:r w:rsidRPr="00B807E4">
        <w:rPr>
          <w:rFonts w:ascii="Arial" w:hAnsi="Arial" w:cs="Arial"/>
          <w:b/>
          <w:bCs/>
          <w:sz w:val="40"/>
          <w:szCs w:val="40"/>
          <w:u w:val="single"/>
        </w:rPr>
        <w:t>Spielzeit 2023 / 24</w:t>
      </w:r>
    </w:p>
    <w:p w14:paraId="48DD83C4" w14:textId="7514C972" w:rsidR="00B807E4" w:rsidRDefault="00B807E4" w:rsidP="00B807E4">
      <w:pPr>
        <w:contextualSpacing/>
        <w:rPr>
          <w:rFonts w:ascii="Arial" w:hAnsi="Arial" w:cs="Arial"/>
        </w:rPr>
      </w:pPr>
    </w:p>
    <w:p w14:paraId="3981130D" w14:textId="77777777" w:rsidR="00B807E4" w:rsidRPr="00504E56" w:rsidRDefault="00B807E4" w:rsidP="00B807E4">
      <w:pPr>
        <w:contextualSpacing/>
        <w:rPr>
          <w:rFonts w:ascii="Arial" w:hAnsi="Arial" w:cs="Arial"/>
        </w:rPr>
      </w:pPr>
    </w:p>
    <w:p w14:paraId="73ECAFA5" w14:textId="77777777" w:rsidR="00B807E4" w:rsidRPr="00504E56" w:rsidRDefault="00B807E4" w:rsidP="00B807E4">
      <w:pPr>
        <w:contextualSpacing/>
        <w:rPr>
          <w:rFonts w:ascii="Arial" w:hAnsi="Arial" w:cs="Arial"/>
          <w:b/>
          <w:bCs/>
          <w:sz w:val="32"/>
          <w:szCs w:val="32"/>
        </w:rPr>
      </w:pPr>
      <w:r w:rsidRPr="00504E56">
        <w:rPr>
          <w:rFonts w:ascii="Arial" w:hAnsi="Arial" w:cs="Arial"/>
          <w:b/>
          <w:bCs/>
          <w:sz w:val="32"/>
          <w:szCs w:val="32"/>
        </w:rPr>
        <w:t>22. März 2024</w:t>
      </w:r>
    </w:p>
    <w:p w14:paraId="5A1B46EC" w14:textId="77777777" w:rsidR="00B807E4" w:rsidRPr="00504E56" w:rsidRDefault="00B807E4" w:rsidP="00B807E4">
      <w:pPr>
        <w:contextualSpacing/>
        <w:rPr>
          <w:rFonts w:ascii="Arial" w:hAnsi="Arial" w:cs="Arial"/>
        </w:rPr>
      </w:pPr>
    </w:p>
    <w:p w14:paraId="637CC0D8" w14:textId="77777777" w:rsidR="00B807E4" w:rsidRPr="00504E56" w:rsidRDefault="00B807E4" w:rsidP="00B807E4">
      <w:pPr>
        <w:contextualSpacing/>
        <w:rPr>
          <w:rFonts w:ascii="Arial" w:hAnsi="Arial" w:cs="Arial"/>
        </w:rPr>
      </w:pPr>
      <w:r w:rsidRPr="00504E56">
        <w:rPr>
          <w:rFonts w:ascii="Arial" w:hAnsi="Arial" w:cs="Arial"/>
        </w:rPr>
        <w:t xml:space="preserve">Der </w:t>
      </w:r>
      <w:r w:rsidRPr="00504E56">
        <w:rPr>
          <w:rFonts w:ascii="Arial" w:hAnsi="Arial" w:cs="Arial"/>
          <w:b/>
          <w:bCs/>
          <w:color w:val="0000FF"/>
        </w:rPr>
        <w:t>FV Wiehl</w:t>
      </w:r>
      <w:r w:rsidRPr="00504E56">
        <w:rPr>
          <w:rFonts w:ascii="Arial" w:hAnsi="Arial" w:cs="Arial"/>
          <w:color w:val="0000FF"/>
        </w:rPr>
        <w:t xml:space="preserve"> </w:t>
      </w:r>
      <w:r w:rsidRPr="00504E56">
        <w:rPr>
          <w:rFonts w:ascii="Arial" w:hAnsi="Arial" w:cs="Arial"/>
        </w:rPr>
        <w:t xml:space="preserve">hat über die Klassenzugehörigkeit der </w:t>
      </w:r>
      <w:r w:rsidRPr="00504E56">
        <w:rPr>
          <w:rFonts w:ascii="Arial" w:hAnsi="Arial" w:cs="Arial"/>
          <w:b/>
          <w:bCs/>
          <w:color w:val="0000FF"/>
        </w:rPr>
        <w:t>2. Mannschaft</w:t>
      </w:r>
      <w:r w:rsidRPr="00504E56">
        <w:rPr>
          <w:rFonts w:ascii="Arial" w:hAnsi="Arial" w:cs="Arial"/>
          <w:color w:val="0000FF"/>
        </w:rPr>
        <w:t xml:space="preserve"> </w:t>
      </w:r>
      <w:r w:rsidRPr="00504E56">
        <w:rPr>
          <w:rFonts w:ascii="Arial" w:hAnsi="Arial" w:cs="Arial"/>
        </w:rPr>
        <w:t>in der Saison 2024/2025 entschieden und wird mit seiner U23 in der kommenden Saison das Startrecht in der Kreisliga A wahrnehmen. Bekanntlich hatte der Verein sein Reserveteam im vergangenen Sommer aus der Bezirksliga zurückgezogen und galt damit - neben dem ebenfalls abgemeldeten FC Leverkusen - als Absteiger aus jener Spielklasse.   </w:t>
      </w:r>
    </w:p>
    <w:p w14:paraId="43FF1B00" w14:textId="77777777" w:rsidR="00B807E4" w:rsidRPr="00504E56" w:rsidRDefault="00B807E4" w:rsidP="00B807E4">
      <w:pPr>
        <w:contextualSpacing/>
        <w:rPr>
          <w:rFonts w:ascii="Arial" w:hAnsi="Arial" w:cs="Arial"/>
        </w:rPr>
      </w:pPr>
      <w:r w:rsidRPr="00504E56">
        <w:rPr>
          <w:rFonts w:ascii="Arial" w:hAnsi="Arial" w:cs="Arial"/>
        </w:rPr>
        <w:t>[…]</w:t>
      </w:r>
    </w:p>
    <w:p w14:paraId="2CBBA47F" w14:textId="77777777" w:rsidR="00B807E4" w:rsidRPr="00504E56" w:rsidRDefault="00B807E4" w:rsidP="00B807E4">
      <w:pPr>
        <w:contextualSpacing/>
        <w:rPr>
          <w:rFonts w:ascii="Arial" w:hAnsi="Arial" w:cs="Arial"/>
        </w:rPr>
      </w:pPr>
      <w:r w:rsidRPr="00504E56">
        <w:rPr>
          <w:rFonts w:ascii="Arial" w:hAnsi="Arial" w:cs="Arial"/>
        </w:rPr>
        <w:t>„</w:t>
      </w:r>
      <w:r w:rsidRPr="00504E56">
        <w:rPr>
          <w:rFonts w:ascii="Arial" w:hAnsi="Arial" w:cs="Arial"/>
          <w:i/>
          <w:iCs/>
        </w:rPr>
        <w:t>Nach umfangreicher Analyse und bewusster Bewertung mit allen Verantwortlichen sind wir zu dem Ergebnis gekommen, das Startrecht in der Kreisliga A in Anspruch nehmen zu wollen. Als Unterbau der Landesliga-Mannschaft wird hierdurch eine sportlich attraktive Basis insbesondere für Jugendspieler unseres Vereins geschaffen</w:t>
      </w:r>
      <w:r w:rsidRPr="00504E56">
        <w:rPr>
          <w:rFonts w:ascii="Arial" w:hAnsi="Arial" w:cs="Arial"/>
        </w:rPr>
        <w:t xml:space="preserve">.“, teilt </w:t>
      </w:r>
      <w:r w:rsidRPr="007F059B">
        <w:rPr>
          <w:rFonts w:ascii="Arial" w:hAnsi="Arial" w:cs="Arial"/>
          <w:color w:val="000000"/>
        </w:rPr>
        <w:t xml:space="preserve">Simon </w:t>
      </w:r>
      <w:proofErr w:type="spellStart"/>
      <w:r w:rsidRPr="007F059B">
        <w:rPr>
          <w:rFonts w:ascii="Arial" w:hAnsi="Arial" w:cs="Arial"/>
          <w:color w:val="000000"/>
        </w:rPr>
        <w:t>Odenbrett</w:t>
      </w:r>
      <w:proofErr w:type="spellEnd"/>
      <w:r w:rsidRPr="007F059B">
        <w:rPr>
          <w:rFonts w:ascii="Arial" w:hAnsi="Arial" w:cs="Arial"/>
          <w:color w:val="000000"/>
        </w:rPr>
        <w:t xml:space="preserve">, stellvertretender </w:t>
      </w:r>
      <w:r w:rsidRPr="00504E56">
        <w:rPr>
          <w:rFonts w:ascii="Arial" w:hAnsi="Arial" w:cs="Arial"/>
        </w:rPr>
        <w:t>Vorstandsvorsitzender für den Verantwortungsbereich Sport &amp; Nachwuchs, mit.</w:t>
      </w:r>
    </w:p>
    <w:p w14:paraId="35A25947" w14:textId="77777777" w:rsidR="00B807E4" w:rsidRPr="00504E56" w:rsidRDefault="00B807E4" w:rsidP="00B807E4">
      <w:pPr>
        <w:contextualSpacing/>
        <w:rPr>
          <w:rFonts w:ascii="Arial" w:hAnsi="Arial" w:cs="Arial"/>
        </w:rPr>
      </w:pPr>
      <w:r w:rsidRPr="00504E56">
        <w:rPr>
          <w:rFonts w:ascii="Arial" w:hAnsi="Arial" w:cs="Arial"/>
        </w:rPr>
        <w:t>[…]</w:t>
      </w:r>
    </w:p>
    <w:p w14:paraId="3047DB06" w14:textId="77777777" w:rsidR="00B807E4" w:rsidRPr="00504E56" w:rsidRDefault="00B807E4" w:rsidP="00B807E4">
      <w:pPr>
        <w:contextualSpacing/>
        <w:rPr>
          <w:rFonts w:ascii="Arial" w:hAnsi="Arial" w:cs="Arial"/>
        </w:rPr>
      </w:pPr>
      <w:r w:rsidRPr="00504E56">
        <w:rPr>
          <w:rFonts w:ascii="Arial" w:hAnsi="Arial" w:cs="Arial"/>
        </w:rPr>
        <w:t xml:space="preserve">Nach Angaben des </w:t>
      </w:r>
      <w:r w:rsidRPr="007F059B">
        <w:rPr>
          <w:rFonts w:ascii="Arial" w:hAnsi="Arial" w:cs="Arial"/>
          <w:color w:val="000000" w:themeColor="text1"/>
        </w:rPr>
        <w:t>Vorstandsvorsitzenden Christian Will</w:t>
      </w:r>
      <w:r w:rsidRPr="00504E56">
        <w:rPr>
          <w:rFonts w:ascii="Arial" w:hAnsi="Arial" w:cs="Arial"/>
        </w:rPr>
        <w:t xml:space="preserve"> sind die Gespräche mit dem aktuellen Personal der 2. Mannschaft sehr positiv verlaufen. </w:t>
      </w:r>
    </w:p>
    <w:p w14:paraId="4FAA540A" w14:textId="77777777" w:rsidR="00B807E4" w:rsidRPr="007F059B" w:rsidRDefault="00B807E4" w:rsidP="00B807E4">
      <w:pPr>
        <w:contextualSpacing/>
        <w:rPr>
          <w:rFonts w:ascii="Arial" w:hAnsi="Arial" w:cs="Arial"/>
          <w:color w:val="000000"/>
        </w:rPr>
      </w:pPr>
      <w:r w:rsidRPr="007F059B">
        <w:rPr>
          <w:rFonts w:ascii="Arial" w:hAnsi="Arial" w:cs="Arial"/>
          <w:color w:val="000000"/>
        </w:rPr>
        <w:t>„</w:t>
      </w:r>
      <w:r w:rsidRPr="007F059B">
        <w:rPr>
          <w:rFonts w:ascii="Arial" w:hAnsi="Arial" w:cs="Arial"/>
          <w:i/>
          <w:iCs/>
          <w:color w:val="000000"/>
        </w:rPr>
        <w:t>Bis auf zwei Spieler, die aus beruflichen bzw. studienbedingten Gründen voraussichtlich nur noch eingeschränkt zur Verfügung stehen können, hat der gesamte Kader für die neue Saison seine Zusage gegeben. Dies ist auch ein Verdienst der akribischen Arbeit unseres Trainers Michael Ranke, der auch in der kommenden Spielzeit als Trainer für unsere U23 verantwortlich sein wird</w:t>
      </w:r>
      <w:r w:rsidRPr="007F059B">
        <w:rPr>
          <w:rFonts w:ascii="Arial" w:hAnsi="Arial" w:cs="Arial"/>
          <w:color w:val="000000"/>
        </w:rPr>
        <w:t>“, betont Will.</w:t>
      </w:r>
    </w:p>
    <w:p w14:paraId="5466DBD3" w14:textId="77777777" w:rsidR="00B807E4" w:rsidRPr="007F059B" w:rsidRDefault="00B807E4" w:rsidP="00B807E4">
      <w:pPr>
        <w:contextualSpacing/>
        <w:rPr>
          <w:rFonts w:ascii="Arial" w:hAnsi="Arial" w:cs="Arial"/>
          <w:color w:val="000000"/>
        </w:rPr>
      </w:pPr>
      <w:r w:rsidRPr="007F059B">
        <w:rPr>
          <w:rFonts w:ascii="Arial" w:hAnsi="Arial" w:cs="Arial"/>
          <w:color w:val="000000"/>
        </w:rPr>
        <w:t>[…]</w:t>
      </w:r>
    </w:p>
    <w:p w14:paraId="090BFF7A" w14:textId="77777777" w:rsidR="00B807E4" w:rsidRPr="007F059B" w:rsidRDefault="00B807E4" w:rsidP="00B807E4">
      <w:pPr>
        <w:contextualSpacing/>
        <w:rPr>
          <w:rFonts w:ascii="Arial" w:hAnsi="Arial" w:cs="Arial"/>
          <w:color w:val="000000"/>
        </w:rPr>
      </w:pPr>
      <w:r w:rsidRPr="007F059B">
        <w:rPr>
          <w:rFonts w:ascii="Arial" w:hAnsi="Arial" w:cs="Arial"/>
          <w:color w:val="000000"/>
        </w:rPr>
        <w:t xml:space="preserve">Ebenfalls an Bord bleiben Co-Trainer Haydar </w:t>
      </w:r>
      <w:proofErr w:type="spellStart"/>
      <w:r w:rsidRPr="007F059B">
        <w:rPr>
          <w:rFonts w:ascii="Arial" w:hAnsi="Arial" w:cs="Arial"/>
          <w:color w:val="000000"/>
        </w:rPr>
        <w:t>Tokmak</w:t>
      </w:r>
      <w:proofErr w:type="spellEnd"/>
      <w:r w:rsidRPr="007F059B">
        <w:rPr>
          <w:rFonts w:ascii="Arial" w:hAnsi="Arial" w:cs="Arial"/>
          <w:color w:val="000000"/>
        </w:rPr>
        <w:t xml:space="preserve"> und Betreuer Stefan Eschbach. </w:t>
      </w:r>
    </w:p>
    <w:p w14:paraId="2C54AC49" w14:textId="6004A4B2" w:rsidR="00B807E4" w:rsidRDefault="00B807E4" w:rsidP="00B807E4">
      <w:pPr>
        <w:contextualSpacing/>
        <w:rPr>
          <w:rFonts w:ascii="Arial" w:hAnsi="Arial" w:cs="Arial"/>
        </w:rPr>
      </w:pPr>
      <w:r w:rsidRPr="007F059B">
        <w:rPr>
          <w:rFonts w:ascii="Arial" w:hAnsi="Arial" w:cs="Arial"/>
          <w:color w:val="000000"/>
        </w:rPr>
        <w:t xml:space="preserve">Mit Jos </w:t>
      </w:r>
      <w:proofErr w:type="spellStart"/>
      <w:r w:rsidRPr="007F059B">
        <w:rPr>
          <w:rFonts w:ascii="Arial" w:hAnsi="Arial" w:cs="Arial"/>
          <w:color w:val="000000"/>
        </w:rPr>
        <w:t>Küchemann</w:t>
      </w:r>
      <w:proofErr w:type="spellEnd"/>
      <w:r w:rsidRPr="007F059B">
        <w:rPr>
          <w:rFonts w:ascii="Arial" w:hAnsi="Arial" w:cs="Arial"/>
          <w:color w:val="000000"/>
        </w:rPr>
        <w:t xml:space="preserve">, Ilja Netz, Leon Friedrichs und Jonathan Juma stoßen im </w:t>
      </w:r>
      <w:r w:rsidRPr="00504E56">
        <w:rPr>
          <w:rFonts w:ascii="Arial" w:hAnsi="Arial" w:cs="Arial"/>
        </w:rPr>
        <w:t>Sommer zudem vier Eigengewächse des Jahrgangs 2005 zum Aufgebot der Wiehler Zweitvertretung</w:t>
      </w:r>
      <w:r>
        <w:rPr>
          <w:rFonts w:ascii="Arial" w:hAnsi="Arial" w:cs="Arial"/>
        </w:rPr>
        <w:t>.</w:t>
      </w:r>
    </w:p>
    <w:p w14:paraId="2D2F2AFD" w14:textId="0590FC16" w:rsidR="00B807E4" w:rsidRDefault="00B807E4" w:rsidP="00B807E4">
      <w:pPr>
        <w:contextualSpacing/>
        <w:rPr>
          <w:rFonts w:ascii="Arial" w:hAnsi="Arial" w:cs="Arial"/>
        </w:rPr>
      </w:pPr>
    </w:p>
    <w:p w14:paraId="2623991B" w14:textId="3EB574BB" w:rsidR="00B807E4" w:rsidRDefault="00B807E4" w:rsidP="00B807E4">
      <w:pPr>
        <w:contextualSpacing/>
        <w:rPr>
          <w:rFonts w:ascii="Arial" w:hAnsi="Arial" w:cs="Arial"/>
        </w:rPr>
      </w:pPr>
    </w:p>
    <w:p w14:paraId="524BEE31" w14:textId="45FDB9D9" w:rsidR="00B807E4" w:rsidRDefault="00B807E4" w:rsidP="00B807E4">
      <w:pPr>
        <w:contextualSpacing/>
        <w:rPr>
          <w:rFonts w:ascii="Arial" w:hAnsi="Arial" w:cs="Arial"/>
        </w:rPr>
      </w:pPr>
    </w:p>
    <w:p w14:paraId="31CF90D3" w14:textId="2C9CC376" w:rsidR="00B807E4" w:rsidRPr="00B807E4" w:rsidRDefault="00B807E4" w:rsidP="00B807E4">
      <w:pPr>
        <w:contextualSpacing/>
        <w:jc w:val="center"/>
        <w:rPr>
          <w:rFonts w:ascii="Arial" w:hAnsi="Arial" w:cs="Arial"/>
          <w:b/>
          <w:bCs/>
          <w:sz w:val="40"/>
          <w:szCs w:val="40"/>
          <w:u w:val="single"/>
        </w:rPr>
      </w:pPr>
      <w:r w:rsidRPr="00B807E4">
        <w:rPr>
          <w:rFonts w:ascii="Arial" w:hAnsi="Arial" w:cs="Arial"/>
          <w:b/>
          <w:bCs/>
          <w:sz w:val="40"/>
          <w:szCs w:val="40"/>
          <w:u w:val="single"/>
        </w:rPr>
        <w:t>Statistik</w:t>
      </w:r>
    </w:p>
    <w:p w14:paraId="15034CC1" w14:textId="3AA43525" w:rsidR="00B807E4" w:rsidRDefault="00B807E4" w:rsidP="00B807E4">
      <w:pPr>
        <w:contextualSpacing/>
        <w:rPr>
          <w:rFonts w:ascii="Arial" w:hAnsi="Arial" w:cs="Arial"/>
        </w:rPr>
      </w:pPr>
    </w:p>
    <w:p w14:paraId="5FC26C1C" w14:textId="40BA5C64" w:rsidR="00B807E4" w:rsidRDefault="00B807E4" w:rsidP="00B807E4">
      <w:pPr>
        <w:contextualSpacing/>
        <w:rPr>
          <w:rFonts w:ascii="Arial" w:hAnsi="Arial" w:cs="Arial"/>
        </w:rPr>
      </w:pPr>
    </w:p>
    <w:tbl>
      <w:tblPr>
        <w:tblStyle w:val="Tabellenraster"/>
        <w:tblW w:w="0" w:type="auto"/>
        <w:tblLook w:val="04A0" w:firstRow="1" w:lastRow="0" w:firstColumn="1" w:lastColumn="0" w:noHBand="0" w:noVBand="1"/>
      </w:tblPr>
      <w:tblGrid>
        <w:gridCol w:w="1696"/>
        <w:gridCol w:w="4345"/>
        <w:gridCol w:w="3021"/>
      </w:tblGrid>
      <w:tr w:rsidR="00B807E4" w14:paraId="6958D756" w14:textId="77777777" w:rsidTr="00B807E4">
        <w:tc>
          <w:tcPr>
            <w:tcW w:w="1696" w:type="dxa"/>
          </w:tcPr>
          <w:p w14:paraId="64FA4F06" w14:textId="77777777" w:rsidR="00B807E4" w:rsidRDefault="00B807E4" w:rsidP="00B807E4">
            <w:pPr>
              <w:contextualSpacing/>
              <w:rPr>
                <w:rFonts w:ascii="Arial" w:hAnsi="Arial" w:cs="Arial"/>
              </w:rPr>
            </w:pPr>
          </w:p>
        </w:tc>
        <w:tc>
          <w:tcPr>
            <w:tcW w:w="4345" w:type="dxa"/>
          </w:tcPr>
          <w:p w14:paraId="71B68CCB" w14:textId="77777777" w:rsidR="00B807E4" w:rsidRDefault="00B807E4" w:rsidP="00B807E4">
            <w:pPr>
              <w:contextualSpacing/>
              <w:rPr>
                <w:rFonts w:ascii="Arial" w:hAnsi="Arial" w:cs="Arial"/>
              </w:rPr>
            </w:pPr>
          </w:p>
        </w:tc>
        <w:tc>
          <w:tcPr>
            <w:tcW w:w="3021" w:type="dxa"/>
          </w:tcPr>
          <w:p w14:paraId="03442C01" w14:textId="77777777" w:rsidR="00B807E4" w:rsidRDefault="00B807E4" w:rsidP="00B807E4">
            <w:pPr>
              <w:contextualSpacing/>
              <w:rPr>
                <w:rFonts w:ascii="Arial" w:hAnsi="Arial" w:cs="Arial"/>
              </w:rPr>
            </w:pPr>
          </w:p>
        </w:tc>
      </w:tr>
      <w:tr w:rsidR="00B807E4" w14:paraId="7146341C" w14:textId="77777777" w:rsidTr="00B807E4">
        <w:tc>
          <w:tcPr>
            <w:tcW w:w="1696" w:type="dxa"/>
          </w:tcPr>
          <w:p w14:paraId="1049E832" w14:textId="7A396459" w:rsidR="00B807E4" w:rsidRDefault="00B807E4" w:rsidP="00B807E4">
            <w:pPr>
              <w:contextualSpacing/>
              <w:rPr>
                <w:rFonts w:ascii="Arial" w:hAnsi="Arial" w:cs="Arial"/>
              </w:rPr>
            </w:pPr>
            <w:r>
              <w:rPr>
                <w:rFonts w:ascii="Arial" w:hAnsi="Arial" w:cs="Arial"/>
              </w:rPr>
              <w:lastRenderedPageBreak/>
              <w:t>2023 / 24</w:t>
            </w:r>
          </w:p>
        </w:tc>
        <w:tc>
          <w:tcPr>
            <w:tcW w:w="4345" w:type="dxa"/>
          </w:tcPr>
          <w:p w14:paraId="7E5D8A7F" w14:textId="1920EFB1" w:rsidR="00B807E4" w:rsidRDefault="00B807E4" w:rsidP="00B807E4">
            <w:pPr>
              <w:contextualSpacing/>
              <w:rPr>
                <w:rFonts w:ascii="Arial" w:hAnsi="Arial" w:cs="Arial"/>
              </w:rPr>
            </w:pPr>
            <w:r>
              <w:rPr>
                <w:rFonts w:ascii="Arial" w:hAnsi="Arial" w:cs="Arial"/>
              </w:rPr>
              <w:t>FV Wiehl U19</w:t>
            </w:r>
          </w:p>
        </w:tc>
        <w:tc>
          <w:tcPr>
            <w:tcW w:w="3021" w:type="dxa"/>
          </w:tcPr>
          <w:p w14:paraId="65971D26" w14:textId="7B00ECC5" w:rsidR="00B807E4" w:rsidRDefault="00B807E4" w:rsidP="00B807E4">
            <w:pPr>
              <w:contextualSpacing/>
              <w:rPr>
                <w:rFonts w:ascii="Arial" w:hAnsi="Arial" w:cs="Arial"/>
              </w:rPr>
            </w:pPr>
            <w:r>
              <w:rPr>
                <w:rFonts w:ascii="Arial" w:hAnsi="Arial" w:cs="Arial"/>
              </w:rPr>
              <w:t>Mittelrheinliga</w:t>
            </w:r>
          </w:p>
        </w:tc>
      </w:tr>
    </w:tbl>
    <w:p w14:paraId="48774996" w14:textId="77777777" w:rsidR="00B807E4" w:rsidRPr="00504E56" w:rsidRDefault="00B807E4" w:rsidP="00B807E4">
      <w:pPr>
        <w:contextualSpacing/>
        <w:rPr>
          <w:rFonts w:ascii="Arial" w:hAnsi="Arial" w:cs="Arial"/>
        </w:rPr>
      </w:pPr>
    </w:p>
    <w:p w14:paraId="47623281" w14:textId="77777777" w:rsidR="00B807E4" w:rsidRPr="00504E56" w:rsidRDefault="00B807E4" w:rsidP="00B807E4">
      <w:pPr>
        <w:contextualSpacing/>
        <w:rPr>
          <w:rFonts w:ascii="Arial" w:hAnsi="Arial" w:cs="Arial"/>
        </w:rPr>
      </w:pPr>
    </w:p>
    <w:p w14:paraId="6D9CEA43" w14:textId="77777777" w:rsidR="00D359A7" w:rsidRDefault="00D359A7"/>
    <w:sectPr w:rsidR="00D359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9A7"/>
    <w:rsid w:val="00B807E4"/>
    <w:rsid w:val="00D359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AF5C6"/>
  <w15:chartTrackingRefBased/>
  <w15:docId w15:val="{8315155F-F56A-46D4-9583-92A4CF22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07E4"/>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80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1538</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2024-03-24T10:31:00Z</dcterms:created>
  <dcterms:modified xsi:type="dcterms:W3CDTF">2024-03-24T10:33:00Z</dcterms:modified>
</cp:coreProperties>
</file>