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2F" w:rsidRDefault="00F9432F" w:rsidP="00F9432F">
      <w:pPr>
        <w:spacing w:after="0" w:line="240" w:lineRule="auto"/>
        <w:contextualSpacing/>
        <w:rPr>
          <w:rFonts w:ascii="Arial" w:hAnsi="Arial" w:cs="Arial"/>
          <w:sz w:val="24"/>
          <w:szCs w:val="24"/>
        </w:rPr>
      </w:pPr>
    </w:p>
    <w:p w:rsidR="00F9432F" w:rsidRPr="00C74DEF" w:rsidRDefault="00F9432F" w:rsidP="00F9432F">
      <w:pPr>
        <w:spacing w:after="0" w:line="240" w:lineRule="auto"/>
        <w:contextualSpacing/>
        <w:rPr>
          <w:rFonts w:ascii="Arial" w:hAnsi="Arial" w:cs="Arial"/>
          <w:b/>
          <w:sz w:val="72"/>
          <w:szCs w:val="24"/>
        </w:rPr>
      </w:pPr>
      <w:r w:rsidRPr="00C74DEF">
        <w:rPr>
          <w:rFonts w:ascii="Arial" w:hAnsi="Arial" w:cs="Arial"/>
          <w:b/>
          <w:sz w:val="72"/>
          <w:szCs w:val="24"/>
        </w:rPr>
        <w:t>Anas Haddaskar</w:t>
      </w:r>
    </w:p>
    <w:p w:rsidR="00F9432F" w:rsidRDefault="00F9432F" w:rsidP="00F9432F">
      <w:pPr>
        <w:spacing w:after="0" w:line="240" w:lineRule="auto"/>
        <w:contextualSpacing/>
        <w:rPr>
          <w:rFonts w:ascii="Arial" w:hAnsi="Arial" w:cs="Arial"/>
          <w:sz w:val="24"/>
          <w:szCs w:val="24"/>
        </w:rPr>
      </w:pPr>
    </w:p>
    <w:p w:rsidR="00F9432F" w:rsidRDefault="00F9432F" w:rsidP="00F9432F">
      <w:pPr>
        <w:spacing w:after="0" w:line="240" w:lineRule="auto"/>
        <w:contextualSpacing/>
        <w:rPr>
          <w:rFonts w:ascii="Arial" w:hAnsi="Arial" w:cs="Arial"/>
          <w:sz w:val="24"/>
          <w:szCs w:val="24"/>
        </w:rPr>
      </w:pPr>
    </w:p>
    <w:p w:rsidR="00F9432F" w:rsidRDefault="00F9432F" w:rsidP="00F9432F">
      <w:pPr>
        <w:spacing w:after="0" w:line="240" w:lineRule="auto"/>
        <w:contextualSpacing/>
        <w:rPr>
          <w:rFonts w:ascii="Arial" w:hAnsi="Arial" w:cs="Arial"/>
          <w:sz w:val="24"/>
          <w:szCs w:val="24"/>
        </w:rPr>
      </w:pPr>
    </w:p>
    <w:p w:rsidR="00F9432F" w:rsidRDefault="00F9432F" w:rsidP="00F9432F">
      <w:pPr>
        <w:spacing w:after="0" w:line="240" w:lineRule="auto"/>
        <w:contextualSpacing/>
        <w:rPr>
          <w:rFonts w:ascii="Arial" w:hAnsi="Arial" w:cs="Arial"/>
          <w:sz w:val="24"/>
          <w:szCs w:val="24"/>
        </w:rPr>
      </w:pPr>
    </w:p>
    <w:p w:rsidR="00F9432F" w:rsidRPr="00353009" w:rsidRDefault="00F9432F" w:rsidP="00F9432F">
      <w:pPr>
        <w:spacing w:after="0" w:line="240" w:lineRule="auto"/>
        <w:contextualSpacing/>
        <w:rPr>
          <w:rFonts w:ascii="Arial" w:hAnsi="Arial" w:cs="Arial"/>
          <w:b/>
          <w:sz w:val="40"/>
          <w:szCs w:val="24"/>
          <w:u w:val="single"/>
        </w:rPr>
      </w:pPr>
      <w:r w:rsidRPr="00353009">
        <w:rPr>
          <w:rFonts w:ascii="Arial" w:hAnsi="Arial" w:cs="Arial"/>
          <w:b/>
          <w:sz w:val="40"/>
          <w:szCs w:val="24"/>
          <w:u w:val="single"/>
        </w:rPr>
        <w:t>Spielzeit 2014 / 15</w:t>
      </w:r>
    </w:p>
    <w:p w:rsidR="00F9432F" w:rsidRDefault="00F9432F" w:rsidP="00F9432F">
      <w:pPr>
        <w:spacing w:after="0" w:line="240" w:lineRule="auto"/>
        <w:contextualSpacing/>
        <w:rPr>
          <w:rFonts w:ascii="Arial" w:hAnsi="Arial" w:cs="Arial"/>
          <w:sz w:val="24"/>
          <w:szCs w:val="24"/>
        </w:rPr>
      </w:pPr>
    </w:p>
    <w:p w:rsidR="00F9432F" w:rsidRDefault="00F9432F" w:rsidP="00F9432F">
      <w:pPr>
        <w:spacing w:after="0" w:line="240" w:lineRule="auto"/>
        <w:contextualSpacing/>
        <w:rPr>
          <w:rFonts w:ascii="Arial" w:hAnsi="Arial" w:cs="Arial"/>
          <w:sz w:val="24"/>
          <w:szCs w:val="24"/>
        </w:rPr>
      </w:pPr>
      <w:r>
        <w:rPr>
          <w:rFonts w:ascii="Arial" w:hAnsi="Arial" w:cs="Arial"/>
          <w:sz w:val="24"/>
          <w:szCs w:val="24"/>
        </w:rPr>
        <w:t>Haddaskar spielt beim SSV 08 Bergneustadt in der Kreisliga A Berg (</w:t>
      </w:r>
      <w:r w:rsidRPr="00200A65">
        <w:rPr>
          <w:rFonts w:ascii="Arial" w:hAnsi="Arial" w:cs="Arial"/>
          <w:color w:val="7F7F7F" w:themeColor="text1" w:themeTint="80"/>
          <w:sz w:val="24"/>
          <w:szCs w:val="24"/>
        </w:rPr>
        <w:t>8. Liga</w:t>
      </w:r>
      <w:r>
        <w:rPr>
          <w:rFonts w:ascii="Arial" w:hAnsi="Arial" w:cs="Arial"/>
          <w:sz w:val="24"/>
          <w:szCs w:val="24"/>
        </w:rPr>
        <w:t>)</w:t>
      </w:r>
    </w:p>
    <w:p w:rsidR="00F9432F" w:rsidRDefault="00F9432F" w:rsidP="00F9432F">
      <w:pPr>
        <w:spacing w:after="0" w:line="240" w:lineRule="auto"/>
        <w:contextualSpacing/>
        <w:rPr>
          <w:rFonts w:ascii="Arial" w:hAnsi="Arial" w:cs="Arial"/>
          <w:sz w:val="24"/>
          <w:szCs w:val="24"/>
        </w:rPr>
      </w:pPr>
    </w:p>
    <w:p w:rsidR="00F9432F" w:rsidRDefault="00F9432F" w:rsidP="00F9432F">
      <w:pPr>
        <w:spacing w:after="0" w:line="240" w:lineRule="auto"/>
        <w:contextualSpacing/>
        <w:rPr>
          <w:rFonts w:ascii="Arial" w:hAnsi="Arial" w:cs="Arial"/>
          <w:sz w:val="24"/>
          <w:szCs w:val="24"/>
        </w:rPr>
      </w:pPr>
    </w:p>
    <w:tbl>
      <w:tblPr>
        <w:tblStyle w:val="Tabellengitternetz"/>
        <w:tblW w:w="0" w:type="auto"/>
        <w:tblLook w:val="04A0"/>
      </w:tblPr>
      <w:tblGrid>
        <w:gridCol w:w="9062"/>
      </w:tblGrid>
      <w:tr w:rsidR="00F9432F" w:rsidTr="00621DD6">
        <w:tc>
          <w:tcPr>
            <w:tcW w:w="9062" w:type="dxa"/>
          </w:tcPr>
          <w:p w:rsidR="00F9432F" w:rsidRDefault="00F9432F" w:rsidP="00621DD6">
            <w:pPr>
              <w:spacing w:after="0" w:line="240" w:lineRule="auto"/>
              <w:contextualSpacing/>
              <w:rPr>
                <w:rFonts w:ascii="Arial" w:hAnsi="Arial" w:cs="Arial"/>
                <w:sz w:val="24"/>
                <w:szCs w:val="24"/>
              </w:rPr>
            </w:pPr>
            <w:r>
              <w:rPr>
                <w:rFonts w:ascii="Arial" w:hAnsi="Arial" w:cs="Arial"/>
                <w:sz w:val="24"/>
                <w:szCs w:val="24"/>
              </w:rPr>
              <w:t>7. August 2014</w:t>
            </w:r>
          </w:p>
        </w:tc>
      </w:tr>
      <w:tr w:rsidR="00F9432F" w:rsidTr="00621DD6">
        <w:tc>
          <w:tcPr>
            <w:tcW w:w="9062" w:type="dxa"/>
          </w:tcPr>
          <w:p w:rsidR="00F9432F" w:rsidRDefault="00F9432F" w:rsidP="00621DD6">
            <w:pPr>
              <w:spacing w:after="0" w:line="240" w:lineRule="auto"/>
              <w:contextualSpacing/>
              <w:rPr>
                <w:rFonts w:ascii="Arial" w:hAnsi="Arial" w:cs="Arial"/>
                <w:sz w:val="24"/>
                <w:szCs w:val="24"/>
              </w:rPr>
            </w:pPr>
            <w:r>
              <w:rPr>
                <w:rFonts w:ascii="Arial" w:hAnsi="Arial" w:cs="Arial"/>
                <w:sz w:val="24"/>
                <w:szCs w:val="24"/>
              </w:rPr>
              <w:t>Freundschaftsspiel</w:t>
            </w:r>
          </w:p>
        </w:tc>
      </w:tr>
      <w:tr w:rsidR="00F9432F" w:rsidTr="00621DD6">
        <w:tc>
          <w:tcPr>
            <w:tcW w:w="9062" w:type="dxa"/>
          </w:tcPr>
          <w:p w:rsidR="00F9432F" w:rsidRDefault="00F9432F" w:rsidP="00621DD6">
            <w:pPr>
              <w:spacing w:after="0" w:line="240" w:lineRule="auto"/>
              <w:contextualSpacing/>
              <w:rPr>
                <w:rFonts w:ascii="Arial" w:hAnsi="Arial" w:cs="Arial"/>
                <w:sz w:val="24"/>
                <w:szCs w:val="24"/>
              </w:rPr>
            </w:pPr>
            <w:r>
              <w:rPr>
                <w:rFonts w:ascii="Arial" w:hAnsi="Arial" w:cs="Arial"/>
                <w:sz w:val="24"/>
                <w:szCs w:val="24"/>
              </w:rPr>
              <w:t>SSV 08 Bergneustadt - SSV Marienheide 3:2 (2:1)</w:t>
            </w:r>
          </w:p>
        </w:tc>
      </w:tr>
      <w:tr w:rsidR="00F9432F" w:rsidRPr="00C74DEF" w:rsidTr="00621DD6">
        <w:tc>
          <w:tcPr>
            <w:tcW w:w="9062" w:type="dxa"/>
          </w:tcPr>
          <w:p w:rsidR="00F9432F" w:rsidRPr="008700A0" w:rsidRDefault="00F9432F" w:rsidP="00621DD6">
            <w:pPr>
              <w:spacing w:after="0" w:line="240" w:lineRule="auto"/>
              <w:contextualSpacing/>
              <w:rPr>
                <w:rFonts w:ascii="Arial" w:hAnsi="Arial" w:cs="Arial"/>
                <w:sz w:val="24"/>
                <w:szCs w:val="24"/>
                <w:lang w:val="en-US"/>
              </w:rPr>
            </w:pPr>
            <w:r w:rsidRPr="008700A0">
              <w:rPr>
                <w:rFonts w:ascii="Arial" w:hAnsi="Arial" w:cs="Arial"/>
                <w:sz w:val="24"/>
                <w:szCs w:val="24"/>
                <w:lang w:val="en-US"/>
              </w:rPr>
              <w:t xml:space="preserve">Rayan Belhadj, </w:t>
            </w:r>
            <w:r w:rsidRPr="008700A0">
              <w:rPr>
                <w:rFonts w:ascii="Arial" w:hAnsi="Arial" w:cs="Arial"/>
                <w:b/>
                <w:color w:val="FF0000"/>
                <w:sz w:val="24"/>
                <w:szCs w:val="24"/>
                <w:lang w:val="en-US"/>
              </w:rPr>
              <w:t>Anas Haddaskar</w:t>
            </w:r>
            <w:r w:rsidRPr="008700A0">
              <w:rPr>
                <w:rFonts w:ascii="Arial" w:hAnsi="Arial" w:cs="Arial"/>
                <w:sz w:val="24"/>
                <w:szCs w:val="24"/>
                <w:lang w:val="en-US"/>
              </w:rPr>
              <w:t>, Stephan Wolf</w:t>
            </w:r>
          </w:p>
          <w:p w:rsidR="00F9432F" w:rsidRPr="008700A0" w:rsidRDefault="00F9432F" w:rsidP="00621DD6">
            <w:pPr>
              <w:spacing w:after="0" w:line="240" w:lineRule="auto"/>
              <w:contextualSpacing/>
              <w:rPr>
                <w:rFonts w:ascii="Arial" w:hAnsi="Arial" w:cs="Arial"/>
                <w:sz w:val="24"/>
                <w:szCs w:val="24"/>
                <w:lang w:val="en-US"/>
              </w:rPr>
            </w:pPr>
            <w:r w:rsidRPr="008700A0">
              <w:rPr>
                <w:rFonts w:ascii="Arial" w:hAnsi="Arial" w:cs="Arial"/>
                <w:sz w:val="24"/>
                <w:szCs w:val="24"/>
                <w:lang w:val="en-US"/>
              </w:rPr>
              <w:t>[Trainer: Toni Gonzales]</w:t>
            </w:r>
          </w:p>
        </w:tc>
      </w:tr>
      <w:tr w:rsidR="00F9432F" w:rsidTr="00621DD6">
        <w:tc>
          <w:tcPr>
            <w:tcW w:w="9062" w:type="dxa"/>
          </w:tcPr>
          <w:p w:rsidR="00F9432F" w:rsidRPr="00200A65" w:rsidRDefault="00F9432F" w:rsidP="00621DD6">
            <w:pPr>
              <w:spacing w:after="0" w:line="240" w:lineRule="auto"/>
              <w:contextualSpacing/>
              <w:rPr>
                <w:rFonts w:ascii="Arial" w:hAnsi="Arial" w:cs="Arial"/>
                <w:sz w:val="24"/>
                <w:szCs w:val="24"/>
              </w:rPr>
            </w:pPr>
            <w:r>
              <w:rPr>
                <w:rFonts w:ascii="Arial" w:hAnsi="Arial" w:cs="Arial"/>
                <w:sz w:val="24"/>
                <w:szCs w:val="24"/>
              </w:rPr>
              <w:t>Rene Rademacher, Maik Bartosewicz</w:t>
            </w:r>
          </w:p>
        </w:tc>
      </w:tr>
      <w:tr w:rsidR="00F9432F" w:rsidTr="00621DD6">
        <w:tc>
          <w:tcPr>
            <w:tcW w:w="9062" w:type="dxa"/>
          </w:tcPr>
          <w:p w:rsidR="00F9432F" w:rsidRDefault="00F9432F" w:rsidP="00621DD6">
            <w:pPr>
              <w:spacing w:after="0" w:line="240" w:lineRule="auto"/>
              <w:contextualSpacing/>
              <w:rPr>
                <w:rFonts w:ascii="Arial" w:hAnsi="Arial" w:cs="Arial"/>
                <w:sz w:val="24"/>
                <w:szCs w:val="24"/>
              </w:rPr>
            </w:pPr>
            <w:r w:rsidRPr="00200A65">
              <w:rPr>
                <w:rFonts w:ascii="Arial" w:hAnsi="Arial" w:cs="Arial"/>
                <w:sz w:val="24"/>
                <w:szCs w:val="24"/>
              </w:rPr>
              <w:t>1:0 Rayan Belhadj (12.)</w:t>
            </w:r>
          </w:p>
          <w:p w:rsidR="00F9432F" w:rsidRDefault="00F9432F" w:rsidP="00621DD6">
            <w:pPr>
              <w:spacing w:after="0" w:line="240" w:lineRule="auto"/>
              <w:contextualSpacing/>
              <w:rPr>
                <w:rFonts w:ascii="Arial" w:hAnsi="Arial" w:cs="Arial"/>
                <w:sz w:val="24"/>
                <w:szCs w:val="24"/>
              </w:rPr>
            </w:pPr>
            <w:r w:rsidRPr="00200A65">
              <w:rPr>
                <w:rFonts w:ascii="Arial" w:hAnsi="Arial" w:cs="Arial"/>
                <w:sz w:val="24"/>
                <w:szCs w:val="24"/>
              </w:rPr>
              <w:t>2:0 Anas Haddaskar (36.)</w:t>
            </w:r>
          </w:p>
          <w:p w:rsidR="00F9432F" w:rsidRDefault="00F9432F" w:rsidP="00621DD6">
            <w:pPr>
              <w:spacing w:after="0" w:line="240" w:lineRule="auto"/>
              <w:contextualSpacing/>
              <w:rPr>
                <w:rFonts w:ascii="Arial" w:hAnsi="Arial" w:cs="Arial"/>
                <w:sz w:val="24"/>
                <w:szCs w:val="24"/>
              </w:rPr>
            </w:pPr>
            <w:r w:rsidRPr="00200A65">
              <w:rPr>
                <w:rFonts w:ascii="Arial" w:hAnsi="Arial" w:cs="Arial"/>
                <w:sz w:val="24"/>
                <w:szCs w:val="24"/>
              </w:rPr>
              <w:t>2:1 Maik Bartosewicz (40.)</w:t>
            </w:r>
          </w:p>
          <w:p w:rsidR="00F9432F" w:rsidRDefault="00F9432F" w:rsidP="00621DD6">
            <w:pPr>
              <w:spacing w:after="0" w:line="240" w:lineRule="auto"/>
              <w:contextualSpacing/>
              <w:rPr>
                <w:rFonts w:ascii="Arial" w:hAnsi="Arial" w:cs="Arial"/>
                <w:sz w:val="24"/>
                <w:szCs w:val="24"/>
              </w:rPr>
            </w:pPr>
            <w:r w:rsidRPr="00200A65">
              <w:rPr>
                <w:rFonts w:ascii="Arial" w:hAnsi="Arial" w:cs="Arial"/>
                <w:sz w:val="24"/>
                <w:szCs w:val="24"/>
              </w:rPr>
              <w:t>3:1 Stephan Wolf (62.)</w:t>
            </w:r>
          </w:p>
          <w:p w:rsidR="00F9432F" w:rsidRPr="00200A65" w:rsidRDefault="00F9432F" w:rsidP="00621DD6">
            <w:pPr>
              <w:spacing w:after="0" w:line="240" w:lineRule="auto"/>
              <w:contextualSpacing/>
              <w:rPr>
                <w:rFonts w:ascii="Arial" w:hAnsi="Arial" w:cs="Arial"/>
                <w:sz w:val="24"/>
                <w:szCs w:val="24"/>
              </w:rPr>
            </w:pPr>
            <w:r>
              <w:rPr>
                <w:rFonts w:ascii="Arial" w:hAnsi="Arial" w:cs="Arial"/>
                <w:sz w:val="24"/>
                <w:szCs w:val="24"/>
              </w:rPr>
              <w:t>3:2 Rene</w:t>
            </w:r>
            <w:r w:rsidRPr="00200A65">
              <w:rPr>
                <w:rFonts w:ascii="Arial" w:hAnsi="Arial" w:cs="Arial"/>
                <w:sz w:val="24"/>
                <w:szCs w:val="24"/>
              </w:rPr>
              <w:t xml:space="preserve"> Rademacher (63.).</w:t>
            </w:r>
          </w:p>
        </w:tc>
      </w:tr>
    </w:tbl>
    <w:p w:rsidR="00F9432F" w:rsidRDefault="00F9432F" w:rsidP="00F9432F">
      <w:pPr>
        <w:spacing w:after="0" w:line="240" w:lineRule="auto"/>
        <w:contextualSpacing/>
        <w:rPr>
          <w:rFonts w:ascii="Arial" w:hAnsi="Arial" w:cs="Arial"/>
          <w:sz w:val="24"/>
          <w:szCs w:val="24"/>
        </w:rPr>
      </w:pPr>
    </w:p>
    <w:p w:rsidR="00F9432F" w:rsidRDefault="00F9432F" w:rsidP="00F9432F">
      <w:pPr>
        <w:spacing w:after="0" w:line="240" w:lineRule="auto"/>
        <w:contextualSpacing/>
        <w:rPr>
          <w:rFonts w:ascii="Arial" w:hAnsi="Arial" w:cs="Arial"/>
          <w:sz w:val="24"/>
          <w:szCs w:val="24"/>
        </w:rPr>
      </w:pPr>
    </w:p>
    <w:p w:rsidR="00F9432F" w:rsidRDefault="00F9432F" w:rsidP="00F9432F">
      <w:pPr>
        <w:spacing w:after="0" w:line="240" w:lineRule="auto"/>
        <w:contextualSpacing/>
        <w:rPr>
          <w:rFonts w:ascii="Arial" w:hAnsi="Arial" w:cs="Arial"/>
          <w:sz w:val="24"/>
          <w:szCs w:val="24"/>
        </w:rPr>
      </w:pPr>
    </w:p>
    <w:p w:rsidR="00F9432F" w:rsidRDefault="00F9432F" w:rsidP="00F9432F">
      <w:pPr>
        <w:spacing w:after="0" w:line="240" w:lineRule="auto"/>
        <w:contextualSpacing/>
        <w:rPr>
          <w:rFonts w:ascii="Arial" w:hAnsi="Arial" w:cs="Arial"/>
          <w:sz w:val="24"/>
          <w:szCs w:val="24"/>
        </w:rPr>
      </w:pPr>
      <w:r>
        <w:rPr>
          <w:rFonts w:ascii="Arial" w:hAnsi="Arial" w:cs="Arial"/>
          <w:sz w:val="24"/>
          <w:szCs w:val="24"/>
        </w:rPr>
        <w:t>Am Ende dieser Spielzeit belegt der SSV 08 Bergneustadt mit null Punkten und einer Tordifferenz von Minus 138 Toren mit 39 Punkten Rückstand auf den TV Herkenrath, der auf dem ersten Nichtabstiegsplatz steht, den letzten Tabellenplatz und muss damit in die Kreisliga B Berg (</w:t>
      </w:r>
      <w:r w:rsidRPr="001A35BE">
        <w:rPr>
          <w:rFonts w:ascii="Arial" w:hAnsi="Arial" w:cs="Arial"/>
          <w:color w:val="00FF00"/>
          <w:sz w:val="24"/>
          <w:szCs w:val="24"/>
        </w:rPr>
        <w:t>9. Liga</w:t>
      </w:r>
      <w:r>
        <w:rPr>
          <w:rFonts w:ascii="Arial" w:hAnsi="Arial" w:cs="Arial"/>
          <w:sz w:val="24"/>
          <w:szCs w:val="24"/>
        </w:rPr>
        <w:t>) absteigen</w:t>
      </w:r>
    </w:p>
    <w:p w:rsidR="00F9432F" w:rsidRDefault="00F9432F" w:rsidP="00F9432F">
      <w:pPr>
        <w:spacing w:after="0" w:line="240" w:lineRule="auto"/>
        <w:contextualSpacing/>
        <w:rPr>
          <w:rFonts w:ascii="Arial" w:hAnsi="Arial" w:cs="Arial"/>
          <w:sz w:val="24"/>
          <w:szCs w:val="24"/>
        </w:rPr>
      </w:pPr>
    </w:p>
    <w:p w:rsidR="00F9432F" w:rsidRDefault="00F9432F" w:rsidP="00F9432F">
      <w:pPr>
        <w:spacing w:after="0" w:line="240" w:lineRule="auto"/>
        <w:contextualSpacing/>
        <w:rPr>
          <w:rFonts w:ascii="Arial" w:hAnsi="Arial" w:cs="Arial"/>
          <w:sz w:val="24"/>
          <w:szCs w:val="24"/>
        </w:rPr>
      </w:pPr>
    </w:p>
    <w:p w:rsidR="00F9432F" w:rsidRDefault="00F9432F" w:rsidP="00F9432F">
      <w:pPr>
        <w:spacing w:after="0" w:line="240" w:lineRule="auto"/>
        <w:contextualSpacing/>
        <w:rPr>
          <w:rFonts w:ascii="Arial" w:hAnsi="Arial" w:cs="Arial"/>
          <w:sz w:val="24"/>
          <w:szCs w:val="24"/>
        </w:rPr>
      </w:pPr>
    </w:p>
    <w:p w:rsidR="00F9432F" w:rsidRDefault="00F9432F" w:rsidP="00F9432F">
      <w:pPr>
        <w:spacing w:after="0" w:line="240" w:lineRule="auto"/>
        <w:contextualSpacing/>
        <w:rPr>
          <w:rFonts w:ascii="Arial" w:hAnsi="Arial" w:cs="Arial"/>
          <w:sz w:val="24"/>
          <w:szCs w:val="24"/>
        </w:rPr>
      </w:pPr>
    </w:p>
    <w:p w:rsidR="00F9432F" w:rsidRPr="00F9432F" w:rsidRDefault="00F9432F" w:rsidP="00F9432F">
      <w:pPr>
        <w:spacing w:after="0" w:line="240" w:lineRule="auto"/>
        <w:contextualSpacing/>
        <w:rPr>
          <w:rFonts w:ascii="Arial" w:hAnsi="Arial" w:cs="Arial"/>
          <w:b/>
          <w:sz w:val="40"/>
          <w:szCs w:val="24"/>
          <w:u w:val="single"/>
        </w:rPr>
      </w:pPr>
      <w:r w:rsidRPr="00F9432F">
        <w:rPr>
          <w:rFonts w:ascii="Arial" w:hAnsi="Arial" w:cs="Arial"/>
          <w:b/>
          <w:sz w:val="40"/>
          <w:szCs w:val="24"/>
          <w:u w:val="single"/>
        </w:rPr>
        <w:t>Statistik</w:t>
      </w:r>
    </w:p>
    <w:p w:rsidR="00F9432F" w:rsidRDefault="00F9432F" w:rsidP="00F9432F">
      <w:pPr>
        <w:spacing w:after="0" w:line="240" w:lineRule="auto"/>
        <w:contextualSpacing/>
        <w:rPr>
          <w:rFonts w:ascii="Arial" w:hAnsi="Arial" w:cs="Arial"/>
          <w:sz w:val="24"/>
          <w:szCs w:val="24"/>
        </w:rPr>
      </w:pPr>
    </w:p>
    <w:p w:rsidR="00F9432F" w:rsidRDefault="00F9432F" w:rsidP="00F9432F">
      <w:pPr>
        <w:spacing w:after="0" w:line="240" w:lineRule="auto"/>
        <w:contextualSpacing/>
        <w:rPr>
          <w:rFonts w:ascii="Arial" w:hAnsi="Arial" w:cs="Arial"/>
          <w:sz w:val="24"/>
          <w:szCs w:val="24"/>
        </w:rPr>
      </w:pPr>
    </w:p>
    <w:tbl>
      <w:tblPr>
        <w:tblStyle w:val="Tabellengitternetz"/>
        <w:tblW w:w="0" w:type="auto"/>
        <w:tblLook w:val="04A0"/>
      </w:tblPr>
      <w:tblGrid>
        <w:gridCol w:w="4077"/>
        <w:gridCol w:w="993"/>
        <w:gridCol w:w="850"/>
        <w:gridCol w:w="3325"/>
      </w:tblGrid>
      <w:tr w:rsidR="00F9432F" w:rsidTr="00F9432F">
        <w:tc>
          <w:tcPr>
            <w:tcW w:w="4077" w:type="dxa"/>
          </w:tcPr>
          <w:p w:rsidR="00F9432F" w:rsidRDefault="00F9432F" w:rsidP="00F9432F">
            <w:pPr>
              <w:spacing w:after="0" w:line="240" w:lineRule="auto"/>
              <w:contextualSpacing/>
              <w:rPr>
                <w:rFonts w:ascii="Arial" w:hAnsi="Arial" w:cs="Arial"/>
                <w:sz w:val="24"/>
                <w:szCs w:val="24"/>
              </w:rPr>
            </w:pPr>
          </w:p>
        </w:tc>
        <w:tc>
          <w:tcPr>
            <w:tcW w:w="993" w:type="dxa"/>
          </w:tcPr>
          <w:p w:rsidR="00F9432F" w:rsidRDefault="00F9432F" w:rsidP="00F9432F">
            <w:pPr>
              <w:spacing w:after="0" w:line="240" w:lineRule="auto"/>
              <w:contextualSpacing/>
              <w:rPr>
                <w:rFonts w:ascii="Arial" w:hAnsi="Arial" w:cs="Arial"/>
                <w:sz w:val="24"/>
                <w:szCs w:val="24"/>
              </w:rPr>
            </w:pPr>
            <w:r>
              <w:rPr>
                <w:rFonts w:ascii="Arial" w:hAnsi="Arial" w:cs="Arial"/>
                <w:sz w:val="24"/>
                <w:szCs w:val="24"/>
              </w:rPr>
              <w:t>Spiele</w:t>
            </w:r>
          </w:p>
        </w:tc>
        <w:tc>
          <w:tcPr>
            <w:tcW w:w="850" w:type="dxa"/>
          </w:tcPr>
          <w:p w:rsidR="00F9432F" w:rsidRDefault="00F9432F" w:rsidP="00F9432F">
            <w:pPr>
              <w:spacing w:after="0" w:line="240" w:lineRule="auto"/>
              <w:contextualSpacing/>
              <w:rPr>
                <w:rFonts w:ascii="Arial" w:hAnsi="Arial" w:cs="Arial"/>
                <w:sz w:val="24"/>
                <w:szCs w:val="24"/>
              </w:rPr>
            </w:pPr>
            <w:r>
              <w:rPr>
                <w:rFonts w:ascii="Arial" w:hAnsi="Arial" w:cs="Arial"/>
                <w:sz w:val="24"/>
                <w:szCs w:val="24"/>
              </w:rPr>
              <w:t>Tore</w:t>
            </w:r>
          </w:p>
        </w:tc>
        <w:tc>
          <w:tcPr>
            <w:tcW w:w="3325" w:type="dxa"/>
          </w:tcPr>
          <w:p w:rsidR="00F9432F" w:rsidRDefault="00F9432F" w:rsidP="00F9432F">
            <w:pPr>
              <w:spacing w:after="0" w:line="240" w:lineRule="auto"/>
              <w:contextualSpacing/>
              <w:rPr>
                <w:rFonts w:ascii="Arial" w:hAnsi="Arial" w:cs="Arial"/>
                <w:sz w:val="24"/>
                <w:szCs w:val="24"/>
              </w:rPr>
            </w:pPr>
          </w:p>
        </w:tc>
      </w:tr>
      <w:tr w:rsidR="00F9432F" w:rsidTr="00F9432F">
        <w:tc>
          <w:tcPr>
            <w:tcW w:w="4077" w:type="dxa"/>
          </w:tcPr>
          <w:p w:rsidR="00F9432F" w:rsidRDefault="00F9432F" w:rsidP="00F9432F">
            <w:pPr>
              <w:spacing w:after="0" w:line="240" w:lineRule="auto"/>
              <w:contextualSpacing/>
              <w:rPr>
                <w:rFonts w:ascii="Arial" w:hAnsi="Arial" w:cs="Arial"/>
                <w:sz w:val="24"/>
                <w:szCs w:val="24"/>
              </w:rPr>
            </w:pPr>
            <w:r>
              <w:rPr>
                <w:rFonts w:ascii="Arial" w:hAnsi="Arial" w:cs="Arial"/>
                <w:sz w:val="24"/>
                <w:szCs w:val="24"/>
              </w:rPr>
              <w:t>Kreisliga A Berg</w:t>
            </w:r>
          </w:p>
        </w:tc>
        <w:tc>
          <w:tcPr>
            <w:tcW w:w="993" w:type="dxa"/>
          </w:tcPr>
          <w:p w:rsidR="00F9432F" w:rsidRDefault="00F9432F" w:rsidP="00F9432F">
            <w:pPr>
              <w:spacing w:after="0" w:line="240" w:lineRule="auto"/>
              <w:contextualSpacing/>
              <w:rPr>
                <w:rFonts w:ascii="Arial" w:hAnsi="Arial" w:cs="Arial"/>
                <w:sz w:val="24"/>
                <w:szCs w:val="24"/>
              </w:rPr>
            </w:pPr>
          </w:p>
        </w:tc>
        <w:tc>
          <w:tcPr>
            <w:tcW w:w="850" w:type="dxa"/>
          </w:tcPr>
          <w:p w:rsidR="00F9432F" w:rsidRDefault="00F9432F" w:rsidP="00F9432F">
            <w:pPr>
              <w:spacing w:after="0" w:line="240" w:lineRule="auto"/>
              <w:contextualSpacing/>
              <w:rPr>
                <w:rFonts w:ascii="Arial" w:hAnsi="Arial" w:cs="Arial"/>
                <w:sz w:val="24"/>
                <w:szCs w:val="24"/>
              </w:rPr>
            </w:pPr>
          </w:p>
        </w:tc>
        <w:tc>
          <w:tcPr>
            <w:tcW w:w="3325" w:type="dxa"/>
          </w:tcPr>
          <w:p w:rsidR="00F9432F" w:rsidRDefault="00F9432F" w:rsidP="00F9432F">
            <w:pPr>
              <w:spacing w:after="0" w:line="240" w:lineRule="auto"/>
              <w:contextualSpacing/>
              <w:rPr>
                <w:rFonts w:ascii="Arial" w:hAnsi="Arial" w:cs="Arial"/>
                <w:sz w:val="24"/>
                <w:szCs w:val="24"/>
              </w:rPr>
            </w:pPr>
            <w:r>
              <w:rPr>
                <w:rFonts w:ascii="Arial" w:hAnsi="Arial" w:cs="Arial"/>
                <w:sz w:val="24"/>
                <w:szCs w:val="24"/>
              </w:rPr>
              <w:t>SSV 08 Bergneustadt</w:t>
            </w:r>
          </w:p>
        </w:tc>
      </w:tr>
    </w:tbl>
    <w:p w:rsidR="00F9432F" w:rsidRDefault="00F9432F" w:rsidP="00F9432F">
      <w:pPr>
        <w:spacing w:after="0" w:line="240" w:lineRule="auto"/>
        <w:contextualSpacing/>
        <w:rPr>
          <w:rFonts w:ascii="Arial" w:hAnsi="Arial" w:cs="Arial"/>
          <w:sz w:val="24"/>
          <w:szCs w:val="24"/>
        </w:rPr>
      </w:pPr>
    </w:p>
    <w:p w:rsidR="00F9432F" w:rsidRDefault="00F9432F" w:rsidP="00F9432F">
      <w:pPr>
        <w:spacing w:after="0" w:line="240" w:lineRule="auto"/>
        <w:contextualSpacing/>
        <w:rPr>
          <w:rFonts w:ascii="Arial" w:hAnsi="Arial" w:cs="Arial"/>
          <w:sz w:val="24"/>
          <w:szCs w:val="24"/>
        </w:rPr>
      </w:pPr>
    </w:p>
    <w:tbl>
      <w:tblPr>
        <w:tblStyle w:val="Tabellengitternetz"/>
        <w:tblW w:w="0" w:type="auto"/>
        <w:tblLook w:val="04A0"/>
      </w:tblPr>
      <w:tblGrid>
        <w:gridCol w:w="1384"/>
        <w:gridCol w:w="2693"/>
        <w:gridCol w:w="993"/>
        <w:gridCol w:w="850"/>
        <w:gridCol w:w="3292"/>
      </w:tblGrid>
      <w:tr w:rsidR="00F9432F" w:rsidTr="00F9432F">
        <w:tc>
          <w:tcPr>
            <w:tcW w:w="1384" w:type="dxa"/>
          </w:tcPr>
          <w:p w:rsidR="00F9432F" w:rsidRDefault="00F9432F" w:rsidP="00F9432F">
            <w:pPr>
              <w:spacing w:after="0" w:line="240" w:lineRule="auto"/>
              <w:contextualSpacing/>
              <w:rPr>
                <w:rFonts w:ascii="Arial" w:hAnsi="Arial" w:cs="Arial"/>
                <w:sz w:val="24"/>
                <w:szCs w:val="24"/>
              </w:rPr>
            </w:pPr>
          </w:p>
        </w:tc>
        <w:tc>
          <w:tcPr>
            <w:tcW w:w="2693" w:type="dxa"/>
          </w:tcPr>
          <w:p w:rsidR="00F9432F" w:rsidRDefault="00F9432F" w:rsidP="00F9432F">
            <w:pPr>
              <w:spacing w:after="0" w:line="240" w:lineRule="auto"/>
              <w:contextualSpacing/>
              <w:rPr>
                <w:rFonts w:ascii="Arial" w:hAnsi="Arial" w:cs="Arial"/>
                <w:sz w:val="24"/>
                <w:szCs w:val="24"/>
              </w:rPr>
            </w:pPr>
          </w:p>
        </w:tc>
        <w:tc>
          <w:tcPr>
            <w:tcW w:w="993" w:type="dxa"/>
          </w:tcPr>
          <w:p w:rsidR="00F9432F" w:rsidRDefault="00F9432F" w:rsidP="00F9432F">
            <w:pPr>
              <w:spacing w:after="0" w:line="240" w:lineRule="auto"/>
              <w:contextualSpacing/>
              <w:rPr>
                <w:rFonts w:ascii="Arial" w:hAnsi="Arial" w:cs="Arial"/>
                <w:sz w:val="24"/>
                <w:szCs w:val="24"/>
              </w:rPr>
            </w:pPr>
          </w:p>
        </w:tc>
        <w:tc>
          <w:tcPr>
            <w:tcW w:w="850" w:type="dxa"/>
          </w:tcPr>
          <w:p w:rsidR="00F9432F" w:rsidRDefault="00F9432F" w:rsidP="00F9432F">
            <w:pPr>
              <w:spacing w:after="0" w:line="240" w:lineRule="auto"/>
              <w:contextualSpacing/>
              <w:rPr>
                <w:rFonts w:ascii="Arial" w:hAnsi="Arial" w:cs="Arial"/>
                <w:sz w:val="24"/>
                <w:szCs w:val="24"/>
              </w:rPr>
            </w:pPr>
          </w:p>
        </w:tc>
        <w:tc>
          <w:tcPr>
            <w:tcW w:w="3292" w:type="dxa"/>
          </w:tcPr>
          <w:p w:rsidR="00F9432F" w:rsidRDefault="00F9432F" w:rsidP="00F9432F">
            <w:pPr>
              <w:spacing w:after="0" w:line="240" w:lineRule="auto"/>
              <w:contextualSpacing/>
              <w:rPr>
                <w:rFonts w:ascii="Arial" w:hAnsi="Arial" w:cs="Arial"/>
                <w:sz w:val="24"/>
                <w:szCs w:val="24"/>
              </w:rPr>
            </w:pPr>
          </w:p>
        </w:tc>
      </w:tr>
      <w:tr w:rsidR="00F9432F" w:rsidTr="00F9432F">
        <w:tc>
          <w:tcPr>
            <w:tcW w:w="1384" w:type="dxa"/>
          </w:tcPr>
          <w:p w:rsidR="00F9432F" w:rsidRDefault="00F9432F" w:rsidP="00F9432F">
            <w:pPr>
              <w:spacing w:after="0" w:line="240" w:lineRule="auto"/>
              <w:contextualSpacing/>
              <w:rPr>
                <w:rFonts w:ascii="Arial" w:hAnsi="Arial" w:cs="Arial"/>
                <w:sz w:val="24"/>
                <w:szCs w:val="24"/>
              </w:rPr>
            </w:pPr>
            <w:r>
              <w:rPr>
                <w:rFonts w:ascii="Arial" w:hAnsi="Arial" w:cs="Arial"/>
                <w:sz w:val="24"/>
                <w:szCs w:val="24"/>
              </w:rPr>
              <w:t>2015 / 16</w:t>
            </w:r>
          </w:p>
        </w:tc>
        <w:tc>
          <w:tcPr>
            <w:tcW w:w="2693" w:type="dxa"/>
          </w:tcPr>
          <w:p w:rsidR="00F9432F" w:rsidRDefault="00F9432F" w:rsidP="00621DD6">
            <w:pPr>
              <w:spacing w:after="0" w:line="240" w:lineRule="auto"/>
              <w:contextualSpacing/>
              <w:rPr>
                <w:rFonts w:ascii="Arial" w:hAnsi="Arial" w:cs="Arial"/>
                <w:sz w:val="24"/>
                <w:szCs w:val="24"/>
              </w:rPr>
            </w:pPr>
            <w:r>
              <w:rPr>
                <w:rFonts w:ascii="Arial" w:hAnsi="Arial" w:cs="Arial"/>
                <w:sz w:val="24"/>
                <w:szCs w:val="24"/>
              </w:rPr>
              <w:t>Kreisliga A Berg</w:t>
            </w:r>
          </w:p>
        </w:tc>
        <w:tc>
          <w:tcPr>
            <w:tcW w:w="993" w:type="dxa"/>
          </w:tcPr>
          <w:p w:rsidR="00F9432F" w:rsidRDefault="00F9432F" w:rsidP="00621DD6">
            <w:pPr>
              <w:spacing w:after="0" w:line="240" w:lineRule="auto"/>
              <w:contextualSpacing/>
              <w:rPr>
                <w:rFonts w:ascii="Arial" w:hAnsi="Arial" w:cs="Arial"/>
                <w:sz w:val="24"/>
                <w:szCs w:val="24"/>
              </w:rPr>
            </w:pPr>
          </w:p>
        </w:tc>
        <w:tc>
          <w:tcPr>
            <w:tcW w:w="850" w:type="dxa"/>
          </w:tcPr>
          <w:p w:rsidR="00F9432F" w:rsidRDefault="00F9432F" w:rsidP="00621DD6">
            <w:pPr>
              <w:spacing w:after="0" w:line="240" w:lineRule="auto"/>
              <w:contextualSpacing/>
              <w:rPr>
                <w:rFonts w:ascii="Arial" w:hAnsi="Arial" w:cs="Arial"/>
                <w:sz w:val="24"/>
                <w:szCs w:val="24"/>
              </w:rPr>
            </w:pPr>
          </w:p>
        </w:tc>
        <w:tc>
          <w:tcPr>
            <w:tcW w:w="3292" w:type="dxa"/>
          </w:tcPr>
          <w:p w:rsidR="00F9432F" w:rsidRDefault="00F9432F" w:rsidP="00621DD6">
            <w:pPr>
              <w:spacing w:after="0" w:line="240" w:lineRule="auto"/>
              <w:contextualSpacing/>
              <w:rPr>
                <w:rFonts w:ascii="Arial" w:hAnsi="Arial" w:cs="Arial"/>
                <w:sz w:val="24"/>
                <w:szCs w:val="24"/>
              </w:rPr>
            </w:pPr>
            <w:r>
              <w:rPr>
                <w:rFonts w:ascii="Arial" w:hAnsi="Arial" w:cs="Arial"/>
                <w:sz w:val="24"/>
                <w:szCs w:val="24"/>
              </w:rPr>
              <w:t>SSV 08 Bergneustadt</w:t>
            </w:r>
          </w:p>
        </w:tc>
      </w:tr>
    </w:tbl>
    <w:p w:rsidR="00F9432F" w:rsidRDefault="00F9432F" w:rsidP="00F9432F">
      <w:pPr>
        <w:spacing w:after="0" w:line="240" w:lineRule="auto"/>
        <w:contextualSpacing/>
        <w:rPr>
          <w:rFonts w:ascii="Arial" w:hAnsi="Arial" w:cs="Arial"/>
          <w:sz w:val="24"/>
          <w:szCs w:val="24"/>
        </w:rPr>
      </w:pPr>
    </w:p>
    <w:p w:rsidR="00F9432F" w:rsidRDefault="00F9432F" w:rsidP="00F9432F">
      <w:pPr>
        <w:spacing w:after="0" w:line="240" w:lineRule="auto"/>
        <w:contextualSpacing/>
        <w:rPr>
          <w:rFonts w:ascii="Arial" w:hAnsi="Arial" w:cs="Arial"/>
          <w:sz w:val="24"/>
          <w:szCs w:val="24"/>
        </w:rPr>
      </w:pPr>
    </w:p>
    <w:p w:rsidR="00F9432F" w:rsidRDefault="00F9432F" w:rsidP="00F9432F">
      <w:pPr>
        <w:spacing w:after="0" w:line="240" w:lineRule="auto"/>
        <w:contextualSpacing/>
        <w:rPr>
          <w:rFonts w:ascii="Arial" w:hAnsi="Arial" w:cs="Arial"/>
          <w:sz w:val="24"/>
          <w:szCs w:val="24"/>
        </w:rPr>
      </w:pPr>
      <w:r>
        <w:rPr>
          <w:rFonts w:ascii="Arial" w:hAnsi="Arial" w:cs="Arial"/>
          <w:sz w:val="24"/>
          <w:szCs w:val="24"/>
        </w:rPr>
        <w:t>1</w:t>
      </w:r>
    </w:p>
    <w:p w:rsidR="00F9432F" w:rsidRDefault="00F9432F" w:rsidP="00F9432F">
      <w:pPr>
        <w:spacing w:after="0" w:line="240" w:lineRule="auto"/>
        <w:contextualSpacing/>
        <w:rPr>
          <w:rFonts w:ascii="Arial" w:hAnsi="Arial" w:cs="Arial"/>
          <w:sz w:val="24"/>
          <w:szCs w:val="24"/>
        </w:rPr>
      </w:pPr>
    </w:p>
    <w:p w:rsidR="001439C2" w:rsidRDefault="001439C2"/>
    <w:sectPr w:rsidR="001439C2" w:rsidSect="001439C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708"/>
  <w:hyphenationZone w:val="425"/>
  <w:characterSpacingControl w:val="doNotCompress"/>
  <w:compat/>
  <w:rsids>
    <w:rsidRoot w:val="00F9432F"/>
    <w:rsid w:val="001439C2"/>
    <w:rsid w:val="00F943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432F"/>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F94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750</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2017-03-30T19:33:00Z</dcterms:created>
  <dcterms:modified xsi:type="dcterms:W3CDTF">2017-03-30T19:35:00Z</dcterms:modified>
</cp:coreProperties>
</file>