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Pr="00017ACC" w:rsidRDefault="00D60841" w:rsidP="00D60841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  <w:lang w:val="it-IT"/>
        </w:rPr>
      </w:pPr>
      <w:r w:rsidRPr="00017ACC">
        <w:rPr>
          <w:rFonts w:ascii="Arial" w:hAnsi="Arial" w:cs="Arial"/>
          <w:b/>
          <w:sz w:val="72"/>
          <w:szCs w:val="24"/>
          <w:lang w:val="it-IT"/>
        </w:rPr>
        <w:t>Sven Giesler</w:t>
      </w: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Pr="00500D30" w:rsidRDefault="00D60841" w:rsidP="00D608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  <w:lang w:val="it-IT"/>
        </w:rPr>
      </w:pPr>
      <w:r w:rsidRPr="00500D30">
        <w:rPr>
          <w:rFonts w:ascii="Arial" w:hAnsi="Arial" w:cs="Arial"/>
          <w:b/>
          <w:sz w:val="40"/>
          <w:szCs w:val="24"/>
          <w:u w:val="single"/>
          <w:lang w:val="it-IT"/>
        </w:rPr>
        <w:t>Spielzeit 2016 / 17</w:t>
      </w: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Giesler spielt in der B-Juniorenmannschaft des FV Wiehl in der Mittelrheinliga</w:t>
      </w: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Februar 2017</w:t>
            </w:r>
          </w:p>
        </w:tc>
      </w:tr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</w:tr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Köln U16 - FV Wiehl B-Jun. 3:0 (2:0)</w:t>
            </w:r>
          </w:p>
        </w:tc>
      </w:tr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Jonah Stupperich, </w:t>
            </w:r>
            <w:r w:rsidRPr="00500D30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Giesler</w:t>
            </w:r>
            <w:r>
              <w:rPr>
                <w:rFonts w:ascii="Arial" w:hAnsi="Arial" w:cs="Arial"/>
                <w:sz w:val="24"/>
                <w:szCs w:val="24"/>
              </w:rPr>
              <w:t>, Max Brass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D60841" w:rsidTr="00956078">
        <w:tc>
          <w:tcPr>
            <w:tcW w:w="9209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(9.)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(39.)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(62.)</w:t>
            </w:r>
          </w:p>
        </w:tc>
      </w:tr>
    </w:tbl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Februar 2017</w:t>
            </w:r>
          </w:p>
        </w:tc>
      </w:tr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Mittelrheinpokal (2. Runde)</w:t>
            </w:r>
          </w:p>
        </w:tc>
      </w:tr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Sportfreunde Troisdorf B-Jun. - FV Wiehl B-Jun. 7:1 (2:0)</w:t>
            </w:r>
          </w:p>
        </w:tc>
      </w:tr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1" w:rsidRPr="00AE213B" w:rsidRDefault="00D60841" w:rsidP="00956078">
            <w:pPr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E21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Florent Ruhani - Joel Oulhaj, Jonah Stupperich, Maurice Häger, </w:t>
            </w:r>
            <w:r w:rsidRPr="00AB2DDD">
              <w:rPr>
                <w:rFonts w:ascii="Arial" w:hAnsi="Arial" w:cs="Arial"/>
                <w:b/>
                <w:color w:val="FF0000"/>
                <w:sz w:val="24"/>
                <w:szCs w:val="24"/>
              </w:rPr>
              <w:t>Sven Giesler</w:t>
            </w:r>
            <w:r w:rsidRPr="00AE213B">
              <w:rPr>
                <w:rFonts w:ascii="Arial" w:hAnsi="Arial" w:cs="Arial"/>
                <w:color w:val="000000" w:themeColor="text1"/>
                <w:sz w:val="24"/>
                <w:szCs w:val="24"/>
              </w:rPr>
              <w:t>, Luca Everding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Ralf Schneider]</w:t>
            </w:r>
          </w:p>
        </w:tc>
      </w:tr>
      <w:tr w:rsidR="00D60841" w:rsidTr="0095607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(29.)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Oulhaj (47. Foulelfmeter)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(62.)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(68.)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(69.)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6:1 (76.)</w:t>
            </w:r>
          </w:p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7:1 (80.+1)</w:t>
            </w:r>
          </w:p>
        </w:tc>
      </w:tr>
    </w:tbl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Pr="00E77506" w:rsidRDefault="00D60841" w:rsidP="00D60841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D60841" w:rsidTr="00956078">
        <w:tc>
          <w:tcPr>
            <w:tcW w:w="4106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41" w:rsidTr="00956078">
        <w:tc>
          <w:tcPr>
            <w:tcW w:w="4106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D60841" w:rsidTr="00956078">
        <w:tc>
          <w:tcPr>
            <w:tcW w:w="127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841" w:rsidTr="00956078">
        <w:tc>
          <w:tcPr>
            <w:tcW w:w="127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51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0841" w:rsidRDefault="00D60841" w:rsidP="0095607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B-Jun.</w:t>
            </w:r>
          </w:p>
        </w:tc>
      </w:tr>
    </w:tbl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841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</w:p>
    <w:p w:rsidR="00D60841" w:rsidRPr="008B0648" w:rsidRDefault="00D60841" w:rsidP="00D60841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2</w:t>
      </w:r>
    </w:p>
    <w:p w:rsidR="00895796" w:rsidRDefault="00895796"/>
    <w:sectPr w:rsidR="00895796" w:rsidSect="0089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60841"/>
    <w:rsid w:val="00895796"/>
    <w:rsid w:val="00D6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084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60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624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2017-08-28T11:05:00Z</dcterms:created>
  <dcterms:modified xsi:type="dcterms:W3CDTF">2017-08-28T11:05:00Z</dcterms:modified>
</cp:coreProperties>
</file>