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71597" w:rsidRDefault="006A25E6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  <w:b/>
          <w:sz w:val="40"/>
          <w:szCs w:val="40"/>
        </w:rPr>
      </w:pPr>
      <w:r w:rsidRPr="00371597">
        <w:rPr>
          <w:rFonts w:ascii="Arial" w:hAnsi="Arial" w:cs="Arial"/>
          <w:b/>
          <w:sz w:val="40"/>
          <w:szCs w:val="40"/>
        </w:rPr>
        <w:t xml:space="preserve">Markus </w:t>
      </w:r>
      <w:proofErr w:type="spellStart"/>
      <w:r w:rsidRPr="00371597">
        <w:rPr>
          <w:rFonts w:ascii="Arial" w:hAnsi="Arial" w:cs="Arial"/>
          <w:b/>
          <w:sz w:val="40"/>
          <w:szCs w:val="40"/>
        </w:rPr>
        <w:t>Giebler</w:t>
      </w:r>
      <w:proofErr w:type="spellEnd"/>
    </w:p>
    <w:p w:rsidR="00371597" w:rsidRPr="00371597" w:rsidRDefault="00371597" w:rsidP="00371597">
      <w:pPr>
        <w:contextualSpacing/>
        <w:rPr>
          <w:rFonts w:ascii="Arial" w:hAnsi="Arial" w:cs="Arial"/>
          <w:b/>
        </w:rPr>
      </w:pPr>
    </w:p>
    <w:p w:rsidR="00371597" w:rsidRPr="00371597" w:rsidRDefault="00371597" w:rsidP="00371597">
      <w:pPr>
        <w:contextualSpacing/>
        <w:rPr>
          <w:rFonts w:ascii="Arial" w:hAnsi="Arial" w:cs="Arial"/>
          <w:b/>
        </w:rPr>
      </w:pPr>
    </w:p>
    <w:p w:rsidR="00371597" w:rsidRPr="00371597" w:rsidRDefault="00371597" w:rsidP="00371597">
      <w:pPr>
        <w:contextualSpacing/>
        <w:rPr>
          <w:rFonts w:ascii="Arial" w:hAnsi="Arial" w:cs="Arial"/>
          <w:b/>
        </w:rPr>
      </w:pPr>
    </w:p>
    <w:p w:rsidR="00371597" w:rsidRPr="00371597" w:rsidRDefault="00371597" w:rsidP="00371597">
      <w:pPr>
        <w:contextualSpacing/>
        <w:rPr>
          <w:rFonts w:ascii="Arial" w:hAnsi="Arial" w:cs="Arial"/>
          <w:b/>
        </w:rPr>
      </w:pPr>
      <w:r w:rsidRPr="00371597">
        <w:rPr>
          <w:rFonts w:ascii="Arial" w:hAnsi="Arial" w:cs="Arial"/>
          <w:b/>
        </w:rPr>
        <w:t>2010 / 11</w:t>
      </w:r>
    </w:p>
    <w:p w:rsidR="00371597" w:rsidRPr="00371597" w:rsidRDefault="00371597" w:rsidP="00371597">
      <w:pPr>
        <w:contextualSpacing/>
        <w:rPr>
          <w:rFonts w:ascii="Arial" w:hAnsi="Arial" w:cs="Arial"/>
        </w:rPr>
      </w:pPr>
      <w:proofErr w:type="spellStart"/>
      <w:r w:rsidRPr="00371597">
        <w:rPr>
          <w:rFonts w:ascii="Arial" w:hAnsi="Arial" w:cs="Arial"/>
        </w:rPr>
        <w:t>Giebler</w:t>
      </w:r>
      <w:proofErr w:type="spellEnd"/>
      <w:r w:rsidRPr="00371597">
        <w:rPr>
          <w:rFonts w:ascii="Arial" w:hAnsi="Arial" w:cs="Arial"/>
        </w:rPr>
        <w:t xml:space="preserve"> spielt in der A-Juniorenmannschaft des FV Wiehl in der Bezirksliga Mittelrhein, Staffel 1 (</w:t>
      </w:r>
      <w:r w:rsidRPr="00371597">
        <w:rPr>
          <w:rFonts w:ascii="Arial" w:hAnsi="Arial" w:cs="Arial"/>
          <w:color w:val="00B050"/>
        </w:rPr>
        <w:t>3. Liga</w:t>
      </w:r>
      <w:r w:rsidRPr="00371597">
        <w:rPr>
          <w:rFonts w:ascii="Arial" w:hAnsi="Arial" w:cs="Arial"/>
        </w:rPr>
        <w:t>)</w:t>
      </w: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  <w:b/>
        </w:rPr>
      </w:pPr>
      <w:r w:rsidRPr="00371597">
        <w:rPr>
          <w:rFonts w:ascii="Arial" w:hAnsi="Arial" w:cs="Arial"/>
          <w:b/>
        </w:rPr>
        <w:t>2011 / 12</w:t>
      </w:r>
    </w:p>
    <w:p w:rsidR="00371597" w:rsidRPr="00371597" w:rsidRDefault="00371597" w:rsidP="00371597">
      <w:pPr>
        <w:contextualSpacing/>
        <w:rPr>
          <w:rFonts w:ascii="Arial" w:hAnsi="Arial" w:cs="Arial"/>
        </w:rPr>
      </w:pPr>
      <w:proofErr w:type="spellStart"/>
      <w:r w:rsidRPr="00371597">
        <w:rPr>
          <w:rFonts w:ascii="Arial" w:hAnsi="Arial" w:cs="Arial"/>
        </w:rPr>
        <w:t>Giebler</w:t>
      </w:r>
      <w:proofErr w:type="spellEnd"/>
      <w:r w:rsidRPr="00371597">
        <w:rPr>
          <w:rFonts w:ascii="Arial" w:hAnsi="Arial" w:cs="Arial"/>
        </w:rPr>
        <w:t xml:space="preserve"> spielt bei der SpVg </w:t>
      </w:r>
      <w:proofErr w:type="spellStart"/>
      <w:r w:rsidRPr="00371597">
        <w:rPr>
          <w:rFonts w:ascii="Arial" w:hAnsi="Arial" w:cs="Arial"/>
        </w:rPr>
        <w:t>Dümmlinghausen-Bernberg</w:t>
      </w:r>
      <w:proofErr w:type="spellEnd"/>
      <w:r w:rsidRPr="00371597">
        <w:rPr>
          <w:rFonts w:ascii="Arial" w:hAnsi="Arial" w:cs="Arial"/>
        </w:rPr>
        <w:t xml:space="preserve"> in der Kreisliga A Berg (</w:t>
      </w:r>
      <w:r w:rsidRPr="00371597">
        <w:rPr>
          <w:rFonts w:ascii="Arial" w:hAnsi="Arial" w:cs="Arial"/>
          <w:color w:val="92D050"/>
        </w:rPr>
        <w:t>9. Liga</w:t>
      </w:r>
      <w:r w:rsidRPr="00371597">
        <w:rPr>
          <w:rFonts w:ascii="Arial" w:hAnsi="Arial" w:cs="Arial"/>
        </w:rPr>
        <w:t>)</w:t>
      </w: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  <w:b/>
        </w:rPr>
      </w:pPr>
      <w:r w:rsidRPr="00371597">
        <w:rPr>
          <w:rFonts w:ascii="Arial" w:hAnsi="Arial" w:cs="Arial"/>
          <w:b/>
        </w:rPr>
        <w:t>Statistik</w:t>
      </w: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71597" w:rsidRPr="00371597" w:rsidTr="00371597">
        <w:tc>
          <w:tcPr>
            <w:tcW w:w="4077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</w:tr>
      <w:tr w:rsidR="00371597" w:rsidRPr="00371597" w:rsidTr="00371597">
        <w:tc>
          <w:tcPr>
            <w:tcW w:w="4077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 xml:space="preserve">SpVg </w:t>
            </w:r>
            <w:proofErr w:type="spellStart"/>
            <w:r w:rsidRPr="00371597">
              <w:rPr>
                <w:rFonts w:ascii="Arial" w:hAnsi="Arial" w:cs="Arial"/>
              </w:rPr>
              <w:t>Dümmlinghausen</w:t>
            </w:r>
            <w:proofErr w:type="spellEnd"/>
          </w:p>
        </w:tc>
      </w:tr>
      <w:tr w:rsidR="00371597" w:rsidRPr="00371597" w:rsidTr="00371597">
        <w:tc>
          <w:tcPr>
            <w:tcW w:w="4077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993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FV Wiehl A-Jun</w:t>
            </w:r>
          </w:p>
        </w:tc>
      </w:tr>
    </w:tbl>
    <w:p w:rsidR="00371597" w:rsidRPr="00371597" w:rsidRDefault="00371597" w:rsidP="00371597">
      <w:pPr>
        <w:contextualSpacing/>
        <w:rPr>
          <w:rFonts w:ascii="Arial" w:hAnsi="Arial" w:cs="Arial"/>
        </w:rPr>
      </w:pPr>
    </w:p>
    <w:p w:rsidR="00371597" w:rsidRPr="00371597" w:rsidRDefault="00371597" w:rsidP="0037159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71597" w:rsidRPr="00371597" w:rsidTr="00371597">
        <w:tc>
          <w:tcPr>
            <w:tcW w:w="124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</w:tr>
      <w:tr w:rsidR="00371597" w:rsidRPr="00371597" w:rsidTr="00371597">
        <w:tc>
          <w:tcPr>
            <w:tcW w:w="124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993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FV Wiehl A-Jun</w:t>
            </w:r>
          </w:p>
        </w:tc>
      </w:tr>
      <w:tr w:rsidR="00371597" w:rsidRPr="00371597" w:rsidTr="00371597">
        <w:tc>
          <w:tcPr>
            <w:tcW w:w="124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71597" w:rsidRPr="00371597" w:rsidRDefault="00371597" w:rsidP="00371597">
            <w:pPr>
              <w:contextualSpacing/>
              <w:rPr>
                <w:rFonts w:ascii="Arial" w:hAnsi="Arial" w:cs="Arial"/>
              </w:rPr>
            </w:pPr>
            <w:r w:rsidRPr="00371597">
              <w:rPr>
                <w:rFonts w:ascii="Arial" w:hAnsi="Arial" w:cs="Arial"/>
              </w:rPr>
              <w:t xml:space="preserve">SpVg </w:t>
            </w:r>
            <w:proofErr w:type="spellStart"/>
            <w:r w:rsidRPr="00371597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371597" w:rsidRPr="00371597" w:rsidRDefault="00371597" w:rsidP="00371597">
      <w:pPr>
        <w:contextualSpacing/>
        <w:rPr>
          <w:rFonts w:ascii="Arial" w:hAnsi="Arial" w:cs="Arial"/>
        </w:rPr>
      </w:pPr>
    </w:p>
    <w:sectPr w:rsidR="00371597" w:rsidRPr="0037159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71597"/>
    <w:rsid w:val="00371597"/>
    <w:rsid w:val="003B21CE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715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2011-07-14T23:11:00Z</dcterms:created>
  <dcterms:modified xsi:type="dcterms:W3CDTF">2011-07-14T23:14:00Z</dcterms:modified>
</cp:coreProperties>
</file>